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923" w:type="pct"/>
        <w:tblCellSpacing w:w="0" w:type="dxa"/>
        <w:tblCellMar>
          <w:left w:w="0" w:type="dxa"/>
          <w:right w:w="0" w:type="dxa"/>
        </w:tblCellMar>
        <w:tblLook w:val="04A0"/>
      </w:tblPr>
      <w:tblGrid>
        <w:gridCol w:w="9160"/>
        <w:gridCol w:w="200"/>
      </w:tblGrid>
      <w:tr w:rsidR="001C3BEC" w:rsidRPr="00837F5B" w:rsidTr="001C3BEC">
        <w:trPr>
          <w:tblCellSpacing w:w="0" w:type="dxa"/>
        </w:trPr>
        <w:tc>
          <w:tcPr>
            <w:tcW w:w="0" w:type="auto"/>
            <w:hideMark/>
          </w:tcPr>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b/>
                <w:bCs/>
                <w:color w:val="000000"/>
                <w:sz w:val="24"/>
                <w:szCs w:val="24"/>
              </w:rPr>
              <w:t>Abstract</w:t>
            </w:r>
          </w:p>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This is a </w:t>
            </w:r>
            <w:proofErr w:type="spellStart"/>
            <w:r w:rsidRPr="00837F5B">
              <w:rPr>
                <w:rFonts w:ascii="Verdana" w:eastAsia="Times New Roman" w:hAnsi="Verdana" w:cs="Times New Roman"/>
                <w:sz w:val="18"/>
                <w:szCs w:val="18"/>
              </w:rPr>
              <w:t>rockin</w:t>
            </w:r>
            <w:proofErr w:type="spellEnd"/>
            <w:r w:rsidRPr="00837F5B">
              <w:rPr>
                <w:rFonts w:ascii="Verdana" w:eastAsia="Times New Roman" w:hAnsi="Verdana" w:cs="Times New Roman"/>
                <w:sz w:val="18"/>
                <w:szCs w:val="18"/>
              </w:rPr>
              <w:t xml:space="preserve">' project for guitarists with an interest in the physics behind the music. Have you ever wondered why the pitch of the note changes when you fret the string? You can find out for yourself with this project on the fundamental physics of stringed instruments. </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b/>
                <w:bCs/>
                <w:color w:val="000000"/>
                <w:sz w:val="24"/>
                <w:szCs w:val="24"/>
              </w:rPr>
              <w:t>Objective</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The goal of this project is to measure the frequency of the vibrations of a guitar string as the effective length of the string is changed by fretting it.</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b/>
                <w:bCs/>
                <w:color w:val="000000"/>
                <w:sz w:val="24"/>
                <w:szCs w:val="24"/>
              </w:rPr>
              <w:t>Introduction</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In this project, you'll investigate the basic physics of standing waves on guitar strings. You'll learn how the </w:t>
            </w:r>
            <w:r w:rsidRPr="00837F5B">
              <w:rPr>
                <w:rFonts w:ascii="Verdana" w:eastAsia="Times New Roman" w:hAnsi="Verdana" w:cs="Times New Roman"/>
                <w:i/>
                <w:iCs/>
                <w:sz w:val="18"/>
                <w:szCs w:val="18"/>
              </w:rPr>
              <w:t>frequency</w:t>
            </w:r>
            <w:r w:rsidRPr="00837F5B">
              <w:rPr>
                <w:rFonts w:ascii="Verdana" w:eastAsia="Times New Roman" w:hAnsi="Verdana" w:cs="Times New Roman"/>
                <w:sz w:val="18"/>
                <w:szCs w:val="18"/>
              </w:rPr>
              <w:t xml:space="preserve"> (perceived as pitch) of the string vibration changes as the effective length of the string is changed by fretting it.</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You'll need to understand some basic properties of waves to get the most out of this project. We'll provide a quick introduction here, but for a more complete understanding we recommend some background research on your own. The Bibliography section, below, has some good starting points for researching this project. We especially recommend exploring the "Sound Waves and Music" articles (Henderson, 2004).</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What is sound? Sound is a wave, a pattern—simple or complex, depending on the sound—of changing air pressure. Sound is produced by vibrations of objects. The vibrations push and pull on air molecules. The pushes cause a local compression of the air (increase in pressure), and the pulls cause a local rarefaction of the air (decrease in pressure). Since the air molecules are already in constant motion, the compressions and rarefactions starting at the original source are rapidly transmitted through the air as an expanding wave. When you throw a stone into a still pond, you see a pattern of waves rippling out in circles on the surface of the water, centered about the place where the stone went in. Sound waves travel through the air in a similar manner, but in all three dimensions. If you could see them, the pattern of sound waves from the stone hitting the water would resemble an expanding hemisphere. The sound waves from the stone also travel much faster than the rippling water waves from the stone (you hear the sound long before the ripples reach you). The exact speed depends on the number of air molecules and their intrinsic (existing) motion, which are reflected in the air pressure and temperature. At sea level (one atmosphere of pressure) and room temperature (20°C), the speed of sound in air is about 344 m/s.</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One way to describe a wave is by its speed. In addition to speed, we will also find it useful to describe waves by their </w:t>
            </w:r>
            <w:r w:rsidRPr="00837F5B">
              <w:rPr>
                <w:rFonts w:ascii="Verdana" w:eastAsia="Times New Roman" w:hAnsi="Verdana" w:cs="Times New Roman"/>
                <w:i/>
                <w:iCs/>
                <w:sz w:val="18"/>
                <w:szCs w:val="18"/>
              </w:rPr>
              <w:t>frequency</w:t>
            </w:r>
            <w:r w:rsidRPr="00837F5B">
              <w:rPr>
                <w:rFonts w:ascii="Verdana" w:eastAsia="Times New Roman" w:hAnsi="Verdana" w:cs="Times New Roman"/>
                <w:sz w:val="18"/>
                <w:szCs w:val="18"/>
              </w:rPr>
              <w:t xml:space="preserve">, </w:t>
            </w:r>
            <w:r w:rsidRPr="00837F5B">
              <w:rPr>
                <w:rFonts w:ascii="Verdana" w:eastAsia="Times New Roman" w:hAnsi="Verdana" w:cs="Times New Roman"/>
                <w:i/>
                <w:iCs/>
                <w:sz w:val="18"/>
                <w:szCs w:val="18"/>
              </w:rPr>
              <w:t>period</w:t>
            </w:r>
            <w:r w:rsidRPr="00837F5B">
              <w:rPr>
                <w:rFonts w:ascii="Verdana" w:eastAsia="Times New Roman" w:hAnsi="Verdana" w:cs="Times New Roman"/>
                <w:sz w:val="18"/>
                <w:szCs w:val="18"/>
              </w:rPr>
              <w:t xml:space="preserve">, and </w:t>
            </w:r>
            <w:r w:rsidRPr="00837F5B">
              <w:rPr>
                <w:rFonts w:ascii="Verdana" w:eastAsia="Times New Roman" w:hAnsi="Verdana" w:cs="Times New Roman"/>
                <w:i/>
                <w:iCs/>
                <w:sz w:val="18"/>
                <w:szCs w:val="18"/>
              </w:rPr>
              <w:t>wavelength</w:t>
            </w:r>
            <w:r w:rsidRPr="00837F5B">
              <w:rPr>
                <w:rFonts w:ascii="Verdana" w:eastAsia="Times New Roman" w:hAnsi="Verdana" w:cs="Times New Roman"/>
                <w:sz w:val="18"/>
                <w:szCs w:val="18"/>
              </w:rPr>
              <w:t>. Let's start with frequency (</w:t>
            </w:r>
            <w:r w:rsidRPr="00837F5B">
              <w:rPr>
                <w:rFonts w:ascii="Verdana" w:eastAsia="Times New Roman" w:hAnsi="Verdana" w:cs="Times New Roman"/>
                <w:i/>
                <w:iCs/>
                <w:sz w:val="18"/>
                <w:szCs w:val="18"/>
              </w:rPr>
              <w:t>f</w:t>
            </w:r>
            <w:r w:rsidRPr="00837F5B">
              <w:rPr>
                <w:rFonts w:ascii="Verdana" w:eastAsia="Times New Roman" w:hAnsi="Verdana" w:cs="Times New Roman"/>
                <w:sz w:val="18"/>
                <w:szCs w:val="18"/>
              </w:rPr>
              <w:t>). The top part of Figure 1, below, represents the compressions (darker areas) and rarefactions (lighter areas) of a pure-tone (i.e., single frequency) sound wave traveling in air (Henderson, 2004). If we were to measure the changes in pressure with a detector, and graph the results, we could see how the pressure changes over time, as shown in the bottom part of Figure 1. The peaks in the graph correspond to the compressions (increase in pressure) and the troughs in the graph correspond to the rarefactions (decrease in pressure).</w:t>
            </w:r>
          </w:p>
          <w:tbl>
            <w:tblPr>
              <w:tblW w:w="0" w:type="auto"/>
              <w:jc w:val="center"/>
              <w:tblCellSpacing w:w="15" w:type="dxa"/>
              <w:tblCellMar>
                <w:top w:w="15" w:type="dxa"/>
                <w:left w:w="15" w:type="dxa"/>
                <w:bottom w:w="15" w:type="dxa"/>
                <w:right w:w="15" w:type="dxa"/>
              </w:tblCellMar>
              <w:tblLook w:val="04A0"/>
            </w:tblPr>
            <w:tblGrid>
              <w:gridCol w:w="9160"/>
            </w:tblGrid>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noProof/>
                      <w:sz w:val="18"/>
                      <w:szCs w:val="18"/>
                    </w:rPr>
                    <w:lastRenderedPageBreak/>
                    <w:drawing>
                      <wp:inline distT="0" distB="0" distL="0" distR="0">
                        <wp:extent cx="1990725" cy="1504950"/>
                        <wp:effectExtent l="0" t="0" r="9525" b="0"/>
                        <wp:docPr id="22" name="Picture 1" descr="Illustration of a sound wave as compression and rarefaction of air, and as a graph of pressure vs.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lustration of a sound wave as compression and rarefaction of air, and as a graph of pressure vs. time."/>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90725" cy="1504950"/>
                                </a:xfrm>
                                <a:prstGeom prst="rect">
                                  <a:avLst/>
                                </a:prstGeom>
                                <a:noFill/>
                                <a:ln>
                                  <a:noFill/>
                                </a:ln>
                              </pic:spPr>
                            </pic:pic>
                          </a:graphicData>
                        </a:graphic>
                      </wp:inline>
                    </w:drawing>
                  </w:r>
                </w:p>
              </w:tc>
            </w:tr>
            <w:tr w:rsidR="001C3BEC" w:rsidRPr="00837F5B">
              <w:trPr>
                <w:tblCellSpacing w:w="15" w:type="dxa"/>
                <w:jc w:val="center"/>
              </w:trPr>
              <w:tc>
                <w:tcPr>
                  <w:tcW w:w="0" w:type="auto"/>
                  <w:vAlign w:val="center"/>
                  <w:hideMark/>
                </w:tcPr>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6"/>
                      <w:szCs w:val="16"/>
                    </w:rPr>
                    <w:t>Figure 1. Illustration of a sound wave as compression and rarefaction of air, and as a graph of pressure vs. time (Henderson, 2004).</w:t>
                  </w:r>
                </w:p>
              </w:tc>
            </w:tr>
          </w:tbl>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Notice how the pressure rises and falls in a regular cycle. The frequency of a wave describes how many cycles of the wave occur per unit time. Frequency is measured in Hertz (Hz), which is the number of cycles per second. Figure 2, below, shows examples of sound waves of two different frequencies (Henderson, 2004). </w:t>
            </w:r>
          </w:p>
          <w:tbl>
            <w:tblPr>
              <w:tblW w:w="0" w:type="auto"/>
              <w:jc w:val="center"/>
              <w:tblCellSpacing w:w="15" w:type="dxa"/>
              <w:tblCellMar>
                <w:top w:w="15" w:type="dxa"/>
                <w:left w:w="15" w:type="dxa"/>
                <w:bottom w:w="15" w:type="dxa"/>
                <w:right w:w="15" w:type="dxa"/>
              </w:tblCellMar>
              <w:tblLook w:val="04A0"/>
            </w:tblPr>
            <w:tblGrid>
              <w:gridCol w:w="7019"/>
            </w:tblGrid>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noProof/>
                      <w:sz w:val="18"/>
                      <w:szCs w:val="18"/>
                    </w:rPr>
                    <w:drawing>
                      <wp:inline distT="0" distB="0" distL="0" distR="0">
                        <wp:extent cx="2667000" cy="2200275"/>
                        <wp:effectExtent l="0" t="0" r="0" b="9525"/>
                        <wp:docPr id="23" name="Picture 2" descr="Graphs of high and low frequency wa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s of high and low frequency waves."/>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0" cy="2200275"/>
                                </a:xfrm>
                                <a:prstGeom prst="rect">
                                  <a:avLst/>
                                </a:prstGeom>
                                <a:noFill/>
                                <a:ln>
                                  <a:noFill/>
                                </a:ln>
                              </pic:spPr>
                            </pic:pic>
                          </a:graphicData>
                        </a:graphic>
                      </wp:inline>
                    </w:drawing>
                  </w:r>
                </w:p>
              </w:tc>
            </w:tr>
            <w:tr w:rsidR="001C3BEC" w:rsidRPr="00837F5B">
              <w:trPr>
                <w:tblCellSpacing w:w="15" w:type="dxa"/>
                <w:jc w:val="center"/>
              </w:trPr>
              <w:tc>
                <w:tcPr>
                  <w:tcW w:w="0" w:type="auto"/>
                  <w:vAlign w:val="center"/>
                  <w:hideMark/>
                </w:tcPr>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6"/>
                      <w:szCs w:val="16"/>
                    </w:rPr>
                    <w:t>Figure 2. Graphs of high (top) and low (bottom) frequency waves (Henderson, 2004).</w:t>
                  </w:r>
                </w:p>
              </w:tc>
            </w:tr>
          </w:tbl>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Figure 2 also shows the period (</w:t>
            </w:r>
            <w:r w:rsidRPr="00837F5B">
              <w:rPr>
                <w:rFonts w:ascii="Verdana" w:eastAsia="Times New Roman" w:hAnsi="Verdana" w:cs="Times New Roman"/>
                <w:i/>
                <w:iCs/>
                <w:sz w:val="18"/>
                <w:szCs w:val="18"/>
              </w:rPr>
              <w:t>T</w:t>
            </w:r>
            <w:r w:rsidRPr="00837F5B">
              <w:rPr>
                <w:rFonts w:ascii="Verdana" w:eastAsia="Times New Roman" w:hAnsi="Verdana" w:cs="Times New Roman"/>
                <w:sz w:val="18"/>
                <w:szCs w:val="18"/>
              </w:rPr>
              <w:t>) of the wave, which is the time that elapses during a single cycle of the wave. The period is simply the reciprocal of the frequency (</w:t>
            </w:r>
            <w:r w:rsidRPr="00837F5B">
              <w:rPr>
                <w:rFonts w:ascii="Verdana" w:eastAsia="Times New Roman" w:hAnsi="Verdana" w:cs="Times New Roman"/>
                <w:i/>
                <w:iCs/>
                <w:sz w:val="18"/>
                <w:szCs w:val="18"/>
              </w:rPr>
              <w:t>T</w:t>
            </w:r>
            <w:r w:rsidRPr="00837F5B">
              <w:rPr>
                <w:rFonts w:ascii="Verdana" w:eastAsia="Times New Roman" w:hAnsi="Verdana" w:cs="Times New Roman"/>
                <w:sz w:val="18"/>
                <w:szCs w:val="18"/>
              </w:rPr>
              <w:t xml:space="preserve"> = 1/</w:t>
            </w:r>
            <w:r w:rsidRPr="00837F5B">
              <w:rPr>
                <w:rFonts w:ascii="Verdana" w:eastAsia="Times New Roman" w:hAnsi="Verdana" w:cs="Times New Roman"/>
                <w:i/>
                <w:iCs/>
                <w:sz w:val="18"/>
                <w:szCs w:val="18"/>
              </w:rPr>
              <w:t>f</w:t>
            </w:r>
            <w:r w:rsidRPr="00837F5B">
              <w:rPr>
                <w:rFonts w:ascii="Verdana" w:eastAsia="Times New Roman" w:hAnsi="Verdana" w:cs="Times New Roman"/>
                <w:sz w:val="18"/>
                <w:szCs w:val="18"/>
              </w:rPr>
              <w:t>). For a sound wave, the frequency corresponds to the perception of the pitch of the sound. The higher the frequency, the higher the perceived pitch. On average, the frequency range for human hearing is from 20 Hz at the low end to 20,000 Hz at the high end.</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The wavelength is the distance (in space) between corresponding points on a single cycle of a wave (e.g., the distance from one compression maximum (crest) to the next). The wavelength (λ), frequency (</w:t>
            </w:r>
            <w:r w:rsidRPr="00837F5B">
              <w:rPr>
                <w:rFonts w:ascii="Verdana" w:eastAsia="Times New Roman" w:hAnsi="Verdana" w:cs="Times New Roman"/>
                <w:i/>
                <w:iCs/>
                <w:sz w:val="18"/>
                <w:szCs w:val="18"/>
              </w:rPr>
              <w:t>f</w:t>
            </w:r>
            <w:r w:rsidRPr="00837F5B">
              <w:rPr>
                <w:rFonts w:ascii="Verdana" w:eastAsia="Times New Roman" w:hAnsi="Verdana" w:cs="Times New Roman"/>
                <w:sz w:val="18"/>
                <w:szCs w:val="18"/>
              </w:rPr>
              <w:t>), and speed (</w:t>
            </w:r>
            <w:r w:rsidRPr="00837F5B">
              <w:rPr>
                <w:rFonts w:ascii="Verdana" w:eastAsia="Times New Roman" w:hAnsi="Verdana" w:cs="Times New Roman"/>
                <w:i/>
                <w:iCs/>
                <w:sz w:val="18"/>
                <w:szCs w:val="18"/>
              </w:rPr>
              <w:t>v</w:t>
            </w:r>
            <w:r w:rsidRPr="00837F5B">
              <w:rPr>
                <w:rFonts w:ascii="Verdana" w:eastAsia="Times New Roman" w:hAnsi="Verdana" w:cs="Times New Roman"/>
                <w:sz w:val="18"/>
                <w:szCs w:val="18"/>
              </w:rPr>
              <w:t xml:space="preserve">) of a wave are related by a simple equation: </w:t>
            </w:r>
            <w:r w:rsidRPr="00837F5B">
              <w:rPr>
                <w:rFonts w:ascii="Verdana" w:eastAsia="Times New Roman" w:hAnsi="Verdana" w:cs="Times New Roman"/>
                <w:i/>
                <w:iCs/>
                <w:sz w:val="18"/>
                <w:szCs w:val="18"/>
              </w:rPr>
              <w:t>v</w:t>
            </w:r>
            <w:r w:rsidRPr="00837F5B">
              <w:rPr>
                <w:rFonts w:ascii="Verdana" w:eastAsia="Times New Roman" w:hAnsi="Verdana" w:cs="Times New Roman"/>
                <w:sz w:val="18"/>
                <w:szCs w:val="18"/>
              </w:rPr>
              <w:t xml:space="preserve"> = </w:t>
            </w:r>
            <w:proofErr w:type="spellStart"/>
            <w:r w:rsidRPr="00837F5B">
              <w:rPr>
                <w:rFonts w:ascii="Verdana" w:eastAsia="Times New Roman" w:hAnsi="Verdana" w:cs="Times New Roman"/>
                <w:i/>
                <w:iCs/>
                <w:sz w:val="18"/>
                <w:szCs w:val="18"/>
              </w:rPr>
              <w:t>f</w:t>
            </w:r>
            <w:r w:rsidRPr="00837F5B">
              <w:rPr>
                <w:rFonts w:ascii="Verdana" w:eastAsia="Times New Roman" w:hAnsi="Verdana" w:cs="Times New Roman"/>
                <w:sz w:val="18"/>
                <w:szCs w:val="18"/>
              </w:rPr>
              <w:t>λ</w:t>
            </w:r>
            <w:proofErr w:type="spellEnd"/>
            <w:r w:rsidRPr="00837F5B">
              <w:rPr>
                <w:rFonts w:ascii="Verdana" w:eastAsia="Times New Roman" w:hAnsi="Verdana" w:cs="Times New Roman"/>
                <w:sz w:val="18"/>
                <w:szCs w:val="18"/>
              </w:rPr>
              <w:t>. So if we know any two of these variables (wavelength, frequency, speed), we can calculate the third.</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Now it is time to take a look at how sound waves are produced by a musical instrument: in this case, the guitar. For a scientist, it is always a good idea to know as much as you can about your experimental apparatus! Figure 3, below, is a photograph of a guitar.</w:t>
            </w:r>
          </w:p>
          <w:tbl>
            <w:tblPr>
              <w:tblW w:w="0" w:type="auto"/>
              <w:jc w:val="center"/>
              <w:tblCellSpacing w:w="15" w:type="dxa"/>
              <w:tblCellMar>
                <w:top w:w="15" w:type="dxa"/>
                <w:left w:w="15" w:type="dxa"/>
                <w:bottom w:w="15" w:type="dxa"/>
                <w:right w:w="15" w:type="dxa"/>
              </w:tblCellMar>
              <w:tblLook w:val="04A0"/>
            </w:tblPr>
            <w:tblGrid>
              <w:gridCol w:w="3750"/>
            </w:tblGrid>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noProof/>
                      <w:sz w:val="18"/>
                      <w:szCs w:val="18"/>
                    </w:rPr>
                    <w:lastRenderedPageBreak/>
                    <w:drawing>
                      <wp:inline distT="0" distB="0" distL="0" distR="0">
                        <wp:extent cx="2314575" cy="4695825"/>
                        <wp:effectExtent l="0" t="0" r="9525" b="9525"/>
                        <wp:docPr id="24" name="Picture 3" descr="Top view of an acoustic gui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 view of an acoustic guitar."/>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14575" cy="4695825"/>
                                </a:xfrm>
                                <a:prstGeom prst="rect">
                                  <a:avLst/>
                                </a:prstGeom>
                                <a:noFill/>
                                <a:ln>
                                  <a:noFill/>
                                </a:ln>
                              </pic:spPr>
                            </pic:pic>
                          </a:graphicData>
                        </a:graphic>
                      </wp:inline>
                    </w:drawing>
                  </w:r>
                </w:p>
              </w:tc>
            </w:tr>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sz w:val="16"/>
                      <w:szCs w:val="16"/>
                    </w:rPr>
                    <w:t>Figure 3. Top view of an acoustic guitar.</w:t>
                  </w:r>
                </w:p>
              </w:tc>
            </w:tr>
          </w:tbl>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The guitar has six tightly-stretched steel strings which are picked (plucked) with fingers or a plastic pick to make them vibrate. The strings are anchored beneath the </w:t>
            </w:r>
            <w:r w:rsidRPr="00837F5B">
              <w:rPr>
                <w:rFonts w:ascii="Verdana" w:eastAsia="Times New Roman" w:hAnsi="Verdana" w:cs="Times New Roman"/>
                <w:i/>
                <w:iCs/>
                <w:sz w:val="18"/>
                <w:szCs w:val="18"/>
              </w:rPr>
              <w:t>bridge</w:t>
            </w:r>
            <w:r w:rsidRPr="00837F5B">
              <w:rPr>
                <w:rFonts w:ascii="Verdana" w:eastAsia="Times New Roman" w:hAnsi="Verdana" w:cs="Times New Roman"/>
                <w:sz w:val="18"/>
                <w:szCs w:val="18"/>
              </w:rPr>
              <w:t xml:space="preserve"> of the guitar by the bridge pins (see Figure 4). Each string passes over the </w:t>
            </w:r>
            <w:r w:rsidRPr="00837F5B">
              <w:rPr>
                <w:rFonts w:ascii="Verdana" w:eastAsia="Times New Roman" w:hAnsi="Verdana" w:cs="Times New Roman"/>
                <w:i/>
                <w:iCs/>
                <w:sz w:val="18"/>
                <w:szCs w:val="18"/>
              </w:rPr>
              <w:t>saddle</w:t>
            </w:r>
            <w:r w:rsidRPr="00837F5B">
              <w:rPr>
                <w:rFonts w:ascii="Verdana" w:eastAsia="Times New Roman" w:hAnsi="Verdana" w:cs="Times New Roman"/>
                <w:sz w:val="18"/>
                <w:szCs w:val="18"/>
              </w:rPr>
              <w:t xml:space="preserve"> on the bridge. The saddle transmits the vibrations through the bridge to the soundboard of the guitar (the entire front face of the instrument). The soundboard, with its large surface area, amplifies the sound of the strings. (One way to see this for </w:t>
            </w:r>
            <w:proofErr w:type="gramStart"/>
            <w:r w:rsidRPr="00837F5B">
              <w:rPr>
                <w:rFonts w:ascii="Verdana" w:eastAsia="Times New Roman" w:hAnsi="Verdana" w:cs="Times New Roman"/>
                <w:sz w:val="18"/>
                <w:szCs w:val="18"/>
              </w:rPr>
              <w:t>yourself</w:t>
            </w:r>
            <w:proofErr w:type="gramEnd"/>
            <w:r w:rsidRPr="00837F5B">
              <w:rPr>
                <w:rFonts w:ascii="Verdana" w:eastAsia="Times New Roman" w:hAnsi="Verdana" w:cs="Times New Roman"/>
                <w:sz w:val="18"/>
                <w:szCs w:val="18"/>
              </w:rPr>
              <w:t xml:space="preserve"> is with the mechanism from a music box. First try playing it while holding it in the air. Then, place it in contact with the soundboard of the guitar and play it again. You'll see that the sound is greatly amplified by the wood.)</w:t>
            </w:r>
          </w:p>
          <w:tbl>
            <w:tblPr>
              <w:tblW w:w="0" w:type="auto"/>
              <w:jc w:val="center"/>
              <w:tblCellSpacing w:w="15" w:type="dxa"/>
              <w:tblCellMar>
                <w:top w:w="15" w:type="dxa"/>
                <w:left w:w="15" w:type="dxa"/>
                <w:bottom w:w="15" w:type="dxa"/>
                <w:right w:w="15" w:type="dxa"/>
              </w:tblCellMar>
              <w:tblLook w:val="04A0"/>
            </w:tblPr>
            <w:tblGrid>
              <w:gridCol w:w="7033"/>
            </w:tblGrid>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noProof/>
                      <w:sz w:val="18"/>
                      <w:szCs w:val="18"/>
                    </w:rPr>
                    <w:drawing>
                      <wp:inline distT="0" distB="0" distL="0" distR="0">
                        <wp:extent cx="3333750" cy="1114425"/>
                        <wp:effectExtent l="0" t="0" r="0" b="9525"/>
                        <wp:docPr id="25" name="Picture 4" descr="Detail view of an acoustic guitar bridge, showing the bridge pins and sa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ail view of an acoustic guitar bridge, showing the bridge pins and saddl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0" cy="1114425"/>
                                </a:xfrm>
                                <a:prstGeom prst="rect">
                                  <a:avLst/>
                                </a:prstGeom>
                                <a:noFill/>
                                <a:ln>
                                  <a:noFill/>
                                </a:ln>
                              </pic:spPr>
                            </pic:pic>
                          </a:graphicData>
                        </a:graphic>
                      </wp:inline>
                    </w:drawing>
                  </w:r>
                </w:p>
              </w:tc>
            </w:tr>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sz w:val="16"/>
                      <w:szCs w:val="16"/>
                    </w:rPr>
                    <w:t>Figure 4. Detail view of an acoustic guitar bridge, showing the bridge pins and saddle.</w:t>
                  </w:r>
                </w:p>
              </w:tc>
            </w:tr>
          </w:tbl>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The string vibrates between two fixed points: </w:t>
            </w:r>
          </w:p>
          <w:p w:rsidR="001C3BEC" w:rsidRPr="00837F5B" w:rsidRDefault="001C3BEC" w:rsidP="00837F5B">
            <w:pPr>
              <w:numPr>
                <w:ilvl w:val="0"/>
                <w:numId w:val="1"/>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lastRenderedPageBreak/>
              <w:t xml:space="preserve">where it is stretched over the saddle of the bridge (Figure 4) and </w:t>
            </w:r>
          </w:p>
          <w:p w:rsidR="001C3BEC" w:rsidRPr="00837F5B" w:rsidRDefault="001C3BEC" w:rsidP="00837F5B">
            <w:pPr>
              <w:numPr>
                <w:ilvl w:val="0"/>
                <w:numId w:val="1"/>
              </w:numPr>
              <w:spacing w:before="105" w:after="100" w:afterAutospacing="1" w:line="240" w:lineRule="auto"/>
              <w:rPr>
                <w:rFonts w:ascii="Verdana" w:eastAsia="Times New Roman" w:hAnsi="Verdana" w:cs="Times New Roman"/>
                <w:sz w:val="18"/>
                <w:szCs w:val="18"/>
              </w:rPr>
            </w:pPr>
            <w:proofErr w:type="gramStart"/>
            <w:r w:rsidRPr="00837F5B">
              <w:rPr>
                <w:rFonts w:ascii="Verdana" w:eastAsia="Times New Roman" w:hAnsi="Verdana" w:cs="Times New Roman"/>
                <w:sz w:val="18"/>
                <w:szCs w:val="18"/>
              </w:rPr>
              <w:t>near</w:t>
            </w:r>
            <w:proofErr w:type="gramEnd"/>
            <w:r w:rsidRPr="00837F5B">
              <w:rPr>
                <w:rFonts w:ascii="Verdana" w:eastAsia="Times New Roman" w:hAnsi="Verdana" w:cs="Times New Roman"/>
                <w:sz w:val="18"/>
                <w:szCs w:val="18"/>
              </w:rPr>
              <w:t xml:space="preserve"> the opposite end of the string, where it passes over the </w:t>
            </w:r>
            <w:r w:rsidRPr="00837F5B">
              <w:rPr>
                <w:rFonts w:ascii="Verdana" w:eastAsia="Times New Roman" w:hAnsi="Verdana" w:cs="Times New Roman"/>
                <w:i/>
                <w:iCs/>
                <w:sz w:val="18"/>
                <w:szCs w:val="18"/>
              </w:rPr>
              <w:t>nut</w:t>
            </w:r>
            <w:r w:rsidRPr="00837F5B">
              <w:rPr>
                <w:rFonts w:ascii="Verdana" w:eastAsia="Times New Roman" w:hAnsi="Verdana" w:cs="Times New Roman"/>
                <w:sz w:val="18"/>
                <w:szCs w:val="18"/>
              </w:rPr>
              <w:t xml:space="preserve">(Figure 5). </w:t>
            </w:r>
          </w:p>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After passing over the nut, the strings wrap around tuning posts. A worm gear mechanism allows the posts to be turned in order to raise or lower the tension on the string. </w:t>
            </w:r>
          </w:p>
          <w:tbl>
            <w:tblPr>
              <w:tblW w:w="0" w:type="auto"/>
              <w:jc w:val="center"/>
              <w:tblCellSpacing w:w="15" w:type="dxa"/>
              <w:tblCellMar>
                <w:top w:w="15" w:type="dxa"/>
                <w:left w:w="15" w:type="dxa"/>
                <w:bottom w:w="15" w:type="dxa"/>
                <w:right w:w="15" w:type="dxa"/>
              </w:tblCellMar>
              <w:tblLook w:val="04A0"/>
            </w:tblPr>
            <w:tblGrid>
              <w:gridCol w:w="9160"/>
            </w:tblGrid>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noProof/>
                      <w:sz w:val="18"/>
                      <w:szCs w:val="18"/>
                    </w:rPr>
                    <w:drawing>
                      <wp:inline distT="0" distB="0" distL="0" distR="0">
                        <wp:extent cx="2343150" cy="3352800"/>
                        <wp:effectExtent l="0" t="0" r="0" b="0"/>
                        <wp:docPr id="26" name="Picture 5" descr="Detail view of an acoustic guitar headstock, showing the nut and tuning p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tail view of an acoustic guitar headstock, showing the nut and tuning pins."/>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43150" cy="3352800"/>
                                </a:xfrm>
                                <a:prstGeom prst="rect">
                                  <a:avLst/>
                                </a:prstGeom>
                                <a:noFill/>
                                <a:ln>
                                  <a:noFill/>
                                </a:ln>
                              </pic:spPr>
                            </pic:pic>
                          </a:graphicData>
                        </a:graphic>
                      </wp:inline>
                    </w:drawing>
                  </w:r>
                </w:p>
              </w:tc>
            </w:tr>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sz w:val="16"/>
                      <w:szCs w:val="16"/>
                    </w:rPr>
                    <w:t>Figure 5. Detail view of an acoustic guitar headstock, showing the nut and tuning pins. The top portion of the neck (first fret) is also shown. The strings are labeled, from low "E" to the high "e."</w:t>
                  </w:r>
                </w:p>
              </w:tc>
            </w:tr>
          </w:tbl>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When a guitar string is picked, the vibration produces a </w:t>
            </w:r>
            <w:r w:rsidRPr="00837F5B">
              <w:rPr>
                <w:rFonts w:ascii="Verdana" w:eastAsia="Times New Roman" w:hAnsi="Verdana" w:cs="Times New Roman"/>
                <w:i/>
                <w:iCs/>
                <w:sz w:val="18"/>
                <w:szCs w:val="18"/>
              </w:rPr>
              <w:t>standing wave</w:t>
            </w:r>
            <w:r w:rsidRPr="00837F5B">
              <w:rPr>
                <w:rFonts w:ascii="Verdana" w:eastAsia="Times New Roman" w:hAnsi="Verdana" w:cs="Times New Roman"/>
                <w:sz w:val="18"/>
                <w:szCs w:val="18"/>
              </w:rPr>
              <w:t xml:space="preserve"> on the string. The fixed points of the string don't move (nodes), while other points on the string oscillate back and forth maximally (antinodes). Figure 6, below, shows some of the standing wave patterns that can occur on a vibrating string (Nave, 2006a).</w:t>
            </w:r>
          </w:p>
          <w:tbl>
            <w:tblPr>
              <w:tblW w:w="0" w:type="auto"/>
              <w:jc w:val="center"/>
              <w:tblCellSpacing w:w="15" w:type="dxa"/>
              <w:tblCellMar>
                <w:top w:w="15" w:type="dxa"/>
                <w:left w:w="15" w:type="dxa"/>
                <w:bottom w:w="15" w:type="dxa"/>
                <w:right w:w="15" w:type="dxa"/>
              </w:tblCellMar>
              <w:tblLook w:val="04A0"/>
            </w:tblPr>
            <w:tblGrid>
              <w:gridCol w:w="9160"/>
            </w:tblGrid>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noProof/>
                      <w:sz w:val="18"/>
                      <w:szCs w:val="18"/>
                    </w:rPr>
                    <w:lastRenderedPageBreak/>
                    <w:drawing>
                      <wp:inline distT="0" distB="0" distL="0" distR="0">
                        <wp:extent cx="2581275" cy="2838450"/>
                        <wp:effectExtent l="0" t="0" r="0" b="0"/>
                        <wp:docPr id="27" name="Picture 6" descr="Standing waves on a vibrating st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anding waves on a vibrating stri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81275" cy="2838450"/>
                                </a:xfrm>
                                <a:prstGeom prst="rect">
                                  <a:avLst/>
                                </a:prstGeom>
                                <a:noFill/>
                                <a:ln>
                                  <a:noFill/>
                                </a:ln>
                              </pic:spPr>
                            </pic:pic>
                          </a:graphicData>
                        </a:graphic>
                      </wp:inline>
                    </w:drawing>
                  </w:r>
                </w:p>
              </w:tc>
            </w:tr>
            <w:tr w:rsidR="001C3BEC" w:rsidRPr="00837F5B">
              <w:trPr>
                <w:tblCellSpacing w:w="15" w:type="dxa"/>
                <w:jc w:val="center"/>
              </w:trPr>
              <w:tc>
                <w:tcPr>
                  <w:tcW w:w="0" w:type="auto"/>
                  <w:vAlign w:val="center"/>
                  <w:hideMark/>
                </w:tcPr>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6"/>
                      <w:szCs w:val="16"/>
                    </w:rPr>
                    <w:t xml:space="preserve">Figure 6. Standing waves on a vibrating string, showing the fundamental (top), first harmonic (middle), and second harmonic (bottom) </w:t>
                  </w:r>
                  <w:proofErr w:type="spellStart"/>
                  <w:r w:rsidRPr="00837F5B">
                    <w:rPr>
                      <w:rFonts w:ascii="Verdana" w:eastAsia="Times New Roman" w:hAnsi="Verdana" w:cs="Times New Roman"/>
                      <w:sz w:val="16"/>
                      <w:szCs w:val="16"/>
                    </w:rPr>
                    <w:t>vibrational</w:t>
                  </w:r>
                  <w:proofErr w:type="spellEnd"/>
                  <w:r w:rsidRPr="00837F5B">
                    <w:rPr>
                      <w:rFonts w:ascii="Verdana" w:eastAsia="Times New Roman" w:hAnsi="Verdana" w:cs="Times New Roman"/>
                      <w:sz w:val="16"/>
                      <w:szCs w:val="16"/>
                    </w:rPr>
                    <w:t xml:space="preserve"> modes. (Nave, 2006a)</w:t>
                  </w:r>
                </w:p>
              </w:tc>
            </w:tr>
          </w:tbl>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The fundamental mode (Figure 5, top) has a single </w:t>
            </w:r>
            <w:proofErr w:type="spellStart"/>
            <w:r w:rsidRPr="00837F5B">
              <w:rPr>
                <w:rFonts w:ascii="Verdana" w:eastAsia="Times New Roman" w:hAnsi="Verdana" w:cs="Times New Roman"/>
                <w:sz w:val="18"/>
                <w:szCs w:val="18"/>
              </w:rPr>
              <w:t>antinode</w:t>
            </w:r>
            <w:proofErr w:type="spellEnd"/>
            <w:r w:rsidRPr="00837F5B">
              <w:rPr>
                <w:rFonts w:ascii="Verdana" w:eastAsia="Times New Roman" w:hAnsi="Verdana" w:cs="Times New Roman"/>
                <w:sz w:val="18"/>
                <w:szCs w:val="18"/>
              </w:rPr>
              <w:t xml:space="preserve"> halfway along the string. There are only two nodes: the endpoints of the string. Thus, the wavelength of the fundamental vibration is twice the length (</w:t>
            </w:r>
            <w:r w:rsidRPr="00837F5B">
              <w:rPr>
                <w:rFonts w:ascii="Verdana" w:eastAsia="Times New Roman" w:hAnsi="Verdana" w:cs="Times New Roman"/>
                <w:i/>
                <w:iCs/>
                <w:sz w:val="18"/>
                <w:szCs w:val="18"/>
              </w:rPr>
              <w:t>L</w:t>
            </w:r>
            <w:r w:rsidRPr="00837F5B">
              <w:rPr>
                <w:rFonts w:ascii="Verdana" w:eastAsia="Times New Roman" w:hAnsi="Verdana" w:cs="Times New Roman"/>
                <w:sz w:val="18"/>
                <w:szCs w:val="18"/>
              </w:rPr>
              <w:t>) of the string.</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Figure 6 shows that the string can vibrate at several different natural modes (harmonics). Each of these </w:t>
            </w:r>
            <w:proofErr w:type="spellStart"/>
            <w:r w:rsidRPr="00837F5B">
              <w:rPr>
                <w:rFonts w:ascii="Verdana" w:eastAsia="Times New Roman" w:hAnsi="Verdana" w:cs="Times New Roman"/>
                <w:sz w:val="18"/>
                <w:szCs w:val="18"/>
              </w:rPr>
              <w:t>vibrational</w:t>
            </w:r>
            <w:proofErr w:type="spellEnd"/>
            <w:r w:rsidRPr="00837F5B">
              <w:rPr>
                <w:rFonts w:ascii="Verdana" w:eastAsia="Times New Roman" w:hAnsi="Verdana" w:cs="Times New Roman"/>
                <w:sz w:val="18"/>
                <w:szCs w:val="18"/>
              </w:rPr>
              <w:t xml:space="preserve"> modes has nodes at the fixed ends of the string. The higher harmonics have one or more additional nodes along the length of the string. In this project, we will be focusing on the fundamental mode of vibration, where the two endpoints are the only nodes of the standing wave. See the Variations sections for a project that goes a little further to explore the higher harmonics.</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In this project you'll use the equation relating the speed, frequency, and wavelength of a wave (</w:t>
            </w:r>
            <w:r w:rsidRPr="00837F5B">
              <w:rPr>
                <w:rFonts w:ascii="Verdana" w:eastAsia="Times New Roman" w:hAnsi="Verdana" w:cs="Times New Roman"/>
                <w:i/>
                <w:iCs/>
                <w:sz w:val="18"/>
                <w:szCs w:val="18"/>
              </w:rPr>
              <w:t>v</w:t>
            </w:r>
            <w:r w:rsidRPr="00837F5B">
              <w:rPr>
                <w:rFonts w:ascii="Verdana" w:eastAsia="Times New Roman" w:hAnsi="Verdana" w:cs="Times New Roman"/>
                <w:sz w:val="18"/>
                <w:szCs w:val="18"/>
              </w:rPr>
              <w:t xml:space="preserve"> = </w:t>
            </w:r>
            <w:proofErr w:type="spellStart"/>
            <w:r w:rsidRPr="00837F5B">
              <w:rPr>
                <w:rFonts w:ascii="Verdana" w:eastAsia="Times New Roman" w:hAnsi="Verdana" w:cs="Times New Roman"/>
                <w:i/>
                <w:iCs/>
                <w:sz w:val="18"/>
                <w:szCs w:val="18"/>
              </w:rPr>
              <w:t>f</w:t>
            </w:r>
            <w:r w:rsidRPr="00837F5B">
              <w:rPr>
                <w:rFonts w:ascii="Verdana" w:eastAsia="Times New Roman" w:hAnsi="Verdana" w:cs="Times New Roman"/>
                <w:sz w:val="18"/>
                <w:szCs w:val="18"/>
              </w:rPr>
              <w:t>λ</w:t>
            </w:r>
            <w:proofErr w:type="spellEnd"/>
            <w:r w:rsidRPr="00837F5B">
              <w:rPr>
                <w:rFonts w:ascii="Verdana" w:eastAsia="Times New Roman" w:hAnsi="Verdana" w:cs="Times New Roman"/>
                <w:sz w:val="18"/>
                <w:szCs w:val="18"/>
              </w:rPr>
              <w:t>) to predict how the fundamental frequency of vibration of the string will change as you change the effective length of the string by fretting it.</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b/>
                <w:bCs/>
                <w:color w:val="000000"/>
                <w:sz w:val="24"/>
                <w:szCs w:val="24"/>
              </w:rPr>
              <w:t>Terms, Concepts, and Questions to Start Background Research</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To do this project, you should do research that enables you to understand the following terms and concepts: </w:t>
            </w:r>
          </w:p>
          <w:p w:rsidR="001C3BEC" w:rsidRPr="00837F5B" w:rsidRDefault="001C3BEC" w:rsidP="00837F5B">
            <w:pPr>
              <w:numPr>
                <w:ilvl w:val="0"/>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Guitar parts: </w:t>
            </w:r>
          </w:p>
          <w:p w:rsidR="001C3BEC" w:rsidRPr="00837F5B" w:rsidRDefault="001C3BEC" w:rsidP="00837F5B">
            <w:pPr>
              <w:numPr>
                <w:ilvl w:val="1"/>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Strings </w:t>
            </w:r>
          </w:p>
          <w:p w:rsidR="001C3BEC" w:rsidRPr="00837F5B" w:rsidRDefault="001C3BEC" w:rsidP="00837F5B">
            <w:pPr>
              <w:numPr>
                <w:ilvl w:val="1"/>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Bridge </w:t>
            </w:r>
          </w:p>
          <w:p w:rsidR="001C3BEC" w:rsidRPr="00837F5B" w:rsidRDefault="001C3BEC" w:rsidP="00837F5B">
            <w:pPr>
              <w:numPr>
                <w:ilvl w:val="1"/>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Saddle </w:t>
            </w:r>
          </w:p>
          <w:p w:rsidR="001C3BEC" w:rsidRPr="00837F5B" w:rsidRDefault="001C3BEC" w:rsidP="00837F5B">
            <w:pPr>
              <w:numPr>
                <w:ilvl w:val="1"/>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Nut </w:t>
            </w:r>
          </w:p>
          <w:p w:rsidR="001C3BEC" w:rsidRPr="00837F5B" w:rsidRDefault="001C3BEC" w:rsidP="00837F5B">
            <w:pPr>
              <w:numPr>
                <w:ilvl w:val="1"/>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Frets </w:t>
            </w:r>
          </w:p>
          <w:p w:rsidR="001C3BEC" w:rsidRPr="00837F5B" w:rsidRDefault="001C3BEC" w:rsidP="00837F5B">
            <w:pPr>
              <w:numPr>
                <w:ilvl w:val="1"/>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Soundboard </w:t>
            </w:r>
          </w:p>
          <w:p w:rsidR="001C3BEC" w:rsidRPr="00837F5B" w:rsidRDefault="001C3BEC" w:rsidP="00837F5B">
            <w:pPr>
              <w:numPr>
                <w:ilvl w:val="0"/>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String vibrations </w:t>
            </w:r>
          </w:p>
          <w:p w:rsidR="001C3BEC" w:rsidRPr="00837F5B" w:rsidRDefault="001C3BEC" w:rsidP="00837F5B">
            <w:pPr>
              <w:numPr>
                <w:ilvl w:val="0"/>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Standing waves </w:t>
            </w:r>
          </w:p>
          <w:p w:rsidR="001C3BEC" w:rsidRPr="00837F5B" w:rsidRDefault="001C3BEC" w:rsidP="00837F5B">
            <w:pPr>
              <w:numPr>
                <w:ilvl w:val="0"/>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lastRenderedPageBreak/>
              <w:t xml:space="preserve">Wavelength </w:t>
            </w:r>
          </w:p>
          <w:p w:rsidR="001C3BEC" w:rsidRPr="00837F5B" w:rsidRDefault="001C3BEC" w:rsidP="00837F5B">
            <w:pPr>
              <w:numPr>
                <w:ilvl w:val="0"/>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Frequency </w:t>
            </w:r>
          </w:p>
          <w:p w:rsidR="001C3BEC" w:rsidRPr="00837F5B" w:rsidRDefault="001C3BEC" w:rsidP="00837F5B">
            <w:pPr>
              <w:numPr>
                <w:ilvl w:val="0"/>
                <w:numId w:val="2"/>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Wave velocity </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9724B8">
              <w:rPr>
                <w:rFonts w:ascii="Verdana" w:eastAsia="Times New Roman" w:hAnsi="Verdana" w:cs="Times New Roman"/>
                <w:b/>
                <w:bCs/>
                <w:i/>
                <w:iCs/>
                <w:color w:val="000000"/>
                <w:highlight w:val="yellow"/>
              </w:rPr>
              <w:t>Questions</w:t>
            </w:r>
          </w:p>
          <w:p w:rsidR="001C3BEC" w:rsidRPr="009724B8" w:rsidRDefault="001C3BEC" w:rsidP="00837F5B">
            <w:pPr>
              <w:numPr>
                <w:ilvl w:val="0"/>
                <w:numId w:val="3"/>
              </w:numPr>
              <w:spacing w:before="105" w:after="100" w:afterAutospacing="1" w:line="240" w:lineRule="auto"/>
              <w:rPr>
                <w:rFonts w:ascii="Verdana" w:eastAsia="Times New Roman" w:hAnsi="Verdana" w:cs="Times New Roman"/>
                <w:sz w:val="18"/>
                <w:szCs w:val="18"/>
                <w:highlight w:val="yellow"/>
              </w:rPr>
            </w:pPr>
            <w:r w:rsidRPr="009724B8">
              <w:rPr>
                <w:rFonts w:ascii="Verdana" w:eastAsia="Times New Roman" w:hAnsi="Verdana" w:cs="Times New Roman"/>
                <w:sz w:val="18"/>
                <w:szCs w:val="18"/>
                <w:highlight w:val="yellow"/>
              </w:rPr>
              <w:t xml:space="preserve">What is the relationship between the length of a string and the wavelength of the fundamental tone it produces when plucked? </w:t>
            </w:r>
          </w:p>
          <w:p w:rsidR="009724B8" w:rsidRDefault="009724B8" w:rsidP="009724B8">
            <w:pPr>
              <w:spacing w:before="105" w:after="100" w:afterAutospacing="1" w:line="240" w:lineRule="auto"/>
              <w:rPr>
                <w:rFonts w:ascii="Verdana" w:eastAsia="Times New Roman" w:hAnsi="Verdana" w:cs="Times New Roman"/>
                <w:sz w:val="18"/>
                <w:szCs w:val="18"/>
              </w:rPr>
            </w:pPr>
          </w:p>
          <w:p w:rsidR="009724B8" w:rsidRDefault="009724B8" w:rsidP="009724B8">
            <w:pPr>
              <w:spacing w:before="105" w:after="100" w:afterAutospacing="1" w:line="240" w:lineRule="auto"/>
              <w:rPr>
                <w:rFonts w:ascii="Verdana" w:eastAsia="Times New Roman" w:hAnsi="Verdana" w:cs="Times New Roman"/>
                <w:sz w:val="18"/>
                <w:szCs w:val="18"/>
              </w:rPr>
            </w:pPr>
          </w:p>
          <w:p w:rsidR="009724B8" w:rsidRPr="00837F5B" w:rsidRDefault="009724B8" w:rsidP="009724B8">
            <w:pPr>
              <w:spacing w:before="105" w:after="100" w:afterAutospacing="1" w:line="240" w:lineRule="auto"/>
              <w:rPr>
                <w:rFonts w:ascii="Verdana" w:eastAsia="Times New Roman" w:hAnsi="Verdana" w:cs="Times New Roman"/>
                <w:sz w:val="18"/>
                <w:szCs w:val="18"/>
              </w:rPr>
            </w:pPr>
          </w:p>
          <w:p w:rsidR="001C3BEC" w:rsidRPr="009724B8" w:rsidRDefault="001C3BEC" w:rsidP="00837F5B">
            <w:pPr>
              <w:numPr>
                <w:ilvl w:val="0"/>
                <w:numId w:val="3"/>
              </w:numPr>
              <w:spacing w:before="105" w:after="100" w:afterAutospacing="1" w:line="240" w:lineRule="auto"/>
              <w:rPr>
                <w:rFonts w:ascii="Verdana" w:eastAsia="Times New Roman" w:hAnsi="Verdana" w:cs="Times New Roman"/>
                <w:sz w:val="18"/>
                <w:szCs w:val="18"/>
                <w:highlight w:val="yellow"/>
              </w:rPr>
            </w:pPr>
            <w:r w:rsidRPr="009724B8">
              <w:rPr>
                <w:rFonts w:ascii="Verdana" w:eastAsia="Times New Roman" w:hAnsi="Verdana" w:cs="Times New Roman"/>
                <w:sz w:val="18"/>
                <w:szCs w:val="18"/>
                <w:highlight w:val="yellow"/>
              </w:rPr>
              <w:t xml:space="preserve">What is the relationship between the velocity, frequency, and wavelength of a wave? </w:t>
            </w:r>
          </w:p>
          <w:p w:rsidR="001C3BEC" w:rsidRPr="00837F5B" w:rsidRDefault="001C3BEC" w:rsidP="009724B8">
            <w:pPr>
              <w:spacing w:before="105" w:after="100" w:afterAutospacing="1" w:line="240" w:lineRule="auto"/>
              <w:ind w:left="720"/>
              <w:rPr>
                <w:rFonts w:ascii="Verdana" w:eastAsia="Times New Roman" w:hAnsi="Verdana" w:cs="Times New Roman"/>
                <w:sz w:val="18"/>
                <w:szCs w:val="18"/>
              </w:rPr>
            </w:pP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b/>
                <w:bCs/>
                <w:color w:val="000000"/>
                <w:sz w:val="24"/>
                <w:szCs w:val="24"/>
              </w:rPr>
              <w:t>Materials and Equipment</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To do this experiment you will need the following materials and equipment: </w:t>
            </w:r>
          </w:p>
          <w:p w:rsidR="001C3BEC" w:rsidRPr="00837F5B" w:rsidRDefault="001C3BEC" w:rsidP="00837F5B">
            <w:pPr>
              <w:numPr>
                <w:ilvl w:val="0"/>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Guitar </w:t>
            </w:r>
          </w:p>
          <w:p w:rsidR="001C3BEC" w:rsidRPr="00837F5B" w:rsidRDefault="001C3BEC" w:rsidP="00837F5B">
            <w:pPr>
              <w:numPr>
                <w:ilvl w:val="1"/>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As you can see from the pictures in the Introduction, we used an acoustic guitar for this project. </w:t>
            </w:r>
          </w:p>
          <w:p w:rsidR="001C3BEC" w:rsidRPr="00837F5B" w:rsidRDefault="001C3BEC" w:rsidP="00837F5B">
            <w:pPr>
              <w:numPr>
                <w:ilvl w:val="1"/>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An electric guitar—or other stringed instrument—can be used instead. </w:t>
            </w:r>
          </w:p>
          <w:p w:rsidR="001C3BEC" w:rsidRPr="00837F5B" w:rsidRDefault="001C3BEC" w:rsidP="00837F5B">
            <w:pPr>
              <w:numPr>
                <w:ilvl w:val="0"/>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Guitar pick </w:t>
            </w:r>
          </w:p>
          <w:p w:rsidR="001C3BEC" w:rsidRPr="00837F5B" w:rsidRDefault="001C3BEC" w:rsidP="00837F5B">
            <w:pPr>
              <w:numPr>
                <w:ilvl w:val="0"/>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Electronic tuner (to tell you what note you've played) </w:t>
            </w:r>
          </w:p>
          <w:p w:rsidR="001C3BEC" w:rsidRPr="00837F5B" w:rsidRDefault="001C3BEC" w:rsidP="00837F5B">
            <w:pPr>
              <w:numPr>
                <w:ilvl w:val="1"/>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One alternative is to use a computer with tuning software, such as </w:t>
            </w:r>
            <w:hyperlink r:id="rId11" w:history="1">
              <w:r w:rsidRPr="00837F5B">
                <w:rPr>
                  <w:rFonts w:ascii="Verdana" w:eastAsia="Times New Roman" w:hAnsi="Verdana" w:cs="Times New Roman"/>
                  <w:color w:val="000099"/>
                  <w:sz w:val="18"/>
                  <w:szCs w:val="18"/>
                  <w:u w:val="single"/>
                </w:rPr>
                <w:t>enable Tuner®</w:t>
              </w:r>
            </w:hyperlink>
            <w:r w:rsidRPr="00837F5B">
              <w:rPr>
                <w:rFonts w:ascii="Verdana" w:eastAsia="Times New Roman" w:hAnsi="Verdana" w:cs="Times New Roman"/>
                <w:sz w:val="18"/>
                <w:szCs w:val="18"/>
              </w:rPr>
              <w:t xml:space="preserve"> by Enable Software®. To use this software, you'll need: </w:t>
            </w:r>
          </w:p>
          <w:p w:rsidR="001C3BEC" w:rsidRPr="00837F5B" w:rsidRDefault="001C3BEC" w:rsidP="00837F5B">
            <w:pPr>
              <w:numPr>
                <w:ilvl w:val="2"/>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A Windows-based computer with a 16-bit soundcard </w:t>
            </w:r>
          </w:p>
          <w:p w:rsidR="001C3BEC" w:rsidRPr="00837F5B" w:rsidRDefault="001C3BEC" w:rsidP="00837F5B">
            <w:pPr>
              <w:numPr>
                <w:ilvl w:val="2"/>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A microphone </w:t>
            </w:r>
          </w:p>
          <w:p w:rsidR="001C3BEC" w:rsidRPr="00837F5B" w:rsidRDefault="001C3BEC" w:rsidP="00837F5B">
            <w:pPr>
              <w:numPr>
                <w:ilvl w:val="2"/>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A big advantage of this tuner is that it displays the frequency of the note that you played </w:t>
            </w:r>
          </w:p>
          <w:p w:rsidR="001C3BEC" w:rsidRPr="00837F5B" w:rsidRDefault="001C3BEC" w:rsidP="00837F5B">
            <w:pPr>
              <w:numPr>
                <w:ilvl w:val="1"/>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Another alternative is to use a stand-alone electronic tuner. There are many models, available at most music stores. You want a chromatic tuner with a built-in microphone. It will sense the note that you play and indicate whether you are sharp (above) or flat (below), relative to the closest reference note. If you can find one that displays the frequency of the note you played, that is best. </w:t>
            </w:r>
          </w:p>
          <w:p w:rsidR="001C3BEC" w:rsidRPr="00837F5B" w:rsidRDefault="001C3BEC" w:rsidP="00837F5B">
            <w:pPr>
              <w:numPr>
                <w:ilvl w:val="1"/>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Yet another alternative is to work with a partner who has an electric keyboard or piano and who knows how to match notes to the guitar. </w:t>
            </w:r>
          </w:p>
          <w:p w:rsidR="001C3BEC" w:rsidRPr="00837F5B" w:rsidRDefault="001C3BEC" w:rsidP="00837F5B">
            <w:pPr>
              <w:numPr>
                <w:ilvl w:val="0"/>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Sewing tape measure (best if marked in metric units) </w:t>
            </w:r>
          </w:p>
          <w:p w:rsidR="001C3BEC" w:rsidRPr="00837F5B" w:rsidRDefault="001C3BEC" w:rsidP="00837F5B">
            <w:pPr>
              <w:numPr>
                <w:ilvl w:val="0"/>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Lab notebook </w:t>
            </w:r>
          </w:p>
          <w:p w:rsidR="001C3BEC" w:rsidRPr="00837F5B" w:rsidRDefault="001C3BEC" w:rsidP="00837F5B">
            <w:pPr>
              <w:numPr>
                <w:ilvl w:val="0"/>
                <w:numId w:val="5"/>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Pen or pencil </w:t>
            </w:r>
          </w:p>
          <w:p w:rsidR="001C3BEC" w:rsidRPr="00837F5B" w:rsidRDefault="001C3BEC" w:rsidP="001C3BEC">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lastRenderedPageBreak/>
              <w:t xml:space="preserve">. </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b/>
                <w:bCs/>
                <w:color w:val="000000"/>
                <w:sz w:val="24"/>
                <w:szCs w:val="24"/>
              </w:rPr>
              <w:t>Experimental Procedure</w:t>
            </w:r>
          </w:p>
          <w:p w:rsidR="001C3BEC" w:rsidRPr="00837F5B" w:rsidRDefault="001C3BEC" w:rsidP="00837F5B">
            <w:pPr>
              <w:numPr>
                <w:ilvl w:val="0"/>
                <w:numId w:val="6"/>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Do your background research so that you are knowledgeable about the terms, concepts, and questions, above. </w:t>
            </w:r>
          </w:p>
          <w:p w:rsidR="001C3BEC" w:rsidRPr="00837F5B" w:rsidRDefault="001C3BEC" w:rsidP="00837F5B">
            <w:pPr>
              <w:numPr>
                <w:ilvl w:val="0"/>
                <w:numId w:val="6"/>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For each string, measure: </w:t>
            </w:r>
          </w:p>
          <w:p w:rsidR="001C3BEC" w:rsidRPr="00837F5B" w:rsidRDefault="001C3BEC" w:rsidP="00837F5B">
            <w:pPr>
              <w:numPr>
                <w:ilvl w:val="1"/>
                <w:numId w:val="6"/>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The full length of the string. This is the distance between the saddle (see Figure 4) and the nut (see Figure 5). </w:t>
            </w:r>
          </w:p>
          <w:p w:rsidR="001C3BEC" w:rsidRPr="00837F5B" w:rsidRDefault="001C3BEC" w:rsidP="00837F5B">
            <w:pPr>
              <w:numPr>
                <w:ilvl w:val="1"/>
                <w:numId w:val="6"/>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The distance between the saddle and each fret. </w:t>
            </w:r>
          </w:p>
          <w:p w:rsidR="001C3BEC" w:rsidRPr="00837F5B" w:rsidRDefault="001C3BEC" w:rsidP="00837F5B">
            <w:pPr>
              <w:numPr>
                <w:ilvl w:val="1"/>
                <w:numId w:val="6"/>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The simplest way to do this is to tape the zero end of the sewing tape measure to the string right at the saddle. Line up the zero mark with the point where the string touches the saddle. Align the tape measure along the length of the string, and tape it in place at the nut end of the string. Now you can easily read off the total length of the string, and the string length at each fret. </w:t>
            </w:r>
          </w:p>
          <w:p w:rsidR="001C3BEC" w:rsidRPr="00837F5B" w:rsidRDefault="001C3BEC" w:rsidP="00837F5B">
            <w:pPr>
              <w:numPr>
                <w:ilvl w:val="0"/>
                <w:numId w:val="6"/>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Get set up to play and record the notes with your tuner software (or chromatic tuner). </w:t>
            </w:r>
          </w:p>
          <w:p w:rsidR="001C3BEC" w:rsidRPr="00837F5B" w:rsidRDefault="001C3BEC" w:rsidP="00837F5B">
            <w:pPr>
              <w:numPr>
                <w:ilvl w:val="1"/>
                <w:numId w:val="6"/>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The experiment is best done with a guitar that is in tune, so the first step is to tune the guitar. </w:t>
            </w:r>
          </w:p>
          <w:p w:rsidR="001C3BEC" w:rsidRPr="00837F5B" w:rsidRDefault="001C3BEC" w:rsidP="00837F5B">
            <w:pPr>
              <w:numPr>
                <w:ilvl w:val="1"/>
                <w:numId w:val="6"/>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Place the microphone (or chromatic tuner) </w:t>
            </w:r>
            <w:proofErr w:type="gramStart"/>
            <w:r w:rsidRPr="00837F5B">
              <w:rPr>
                <w:rFonts w:ascii="Verdana" w:eastAsia="Times New Roman" w:hAnsi="Verdana" w:cs="Times New Roman"/>
                <w:sz w:val="18"/>
                <w:szCs w:val="18"/>
              </w:rPr>
              <w:t>close</w:t>
            </w:r>
            <w:proofErr w:type="gramEnd"/>
            <w:r w:rsidRPr="00837F5B">
              <w:rPr>
                <w:rFonts w:ascii="Verdana" w:eastAsia="Times New Roman" w:hAnsi="Verdana" w:cs="Times New Roman"/>
                <w:sz w:val="18"/>
                <w:szCs w:val="18"/>
              </w:rPr>
              <w:t xml:space="preserve"> enough to the guitar so that the tuner software (or tuner) registers the note even when you play softly. </w:t>
            </w:r>
          </w:p>
          <w:p w:rsidR="001C3BEC" w:rsidRPr="00837F5B" w:rsidRDefault="001C3BEC" w:rsidP="00837F5B">
            <w:pPr>
              <w:numPr>
                <w:ilvl w:val="0"/>
                <w:numId w:val="6"/>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Pluck the open high E string. From the readout of the tuner software, write down the frequency of the note played. The screenshot in Figure 7 shows where to read the measured frequency from the enable Tuner software display. </w:t>
            </w:r>
          </w:p>
          <w:tbl>
            <w:tblPr>
              <w:tblW w:w="0" w:type="auto"/>
              <w:jc w:val="center"/>
              <w:tblCellSpacing w:w="15" w:type="dxa"/>
              <w:tblInd w:w="720" w:type="dxa"/>
              <w:tblCellMar>
                <w:top w:w="15" w:type="dxa"/>
                <w:left w:w="15" w:type="dxa"/>
                <w:bottom w:w="15" w:type="dxa"/>
                <w:right w:w="15" w:type="dxa"/>
              </w:tblCellMar>
              <w:tblLook w:val="04A0"/>
            </w:tblPr>
            <w:tblGrid>
              <w:gridCol w:w="8440"/>
            </w:tblGrid>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noProof/>
                      <w:sz w:val="18"/>
                      <w:szCs w:val="18"/>
                    </w:rPr>
                    <w:drawing>
                      <wp:inline distT="0" distB="0" distL="0" distR="0">
                        <wp:extent cx="2105025" cy="3762375"/>
                        <wp:effectExtent l="0" t="0" r="9525" b="9525"/>
                        <wp:docPr id="29" name="Picture 8" descr="Screenshot of the enable Tuner® software dis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reenshot of the enable Tuner® software display."/>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5025" cy="3762375"/>
                                </a:xfrm>
                                <a:prstGeom prst="rect">
                                  <a:avLst/>
                                </a:prstGeom>
                                <a:noFill/>
                                <a:ln>
                                  <a:noFill/>
                                </a:ln>
                              </pic:spPr>
                            </pic:pic>
                          </a:graphicData>
                        </a:graphic>
                      </wp:inline>
                    </w:drawing>
                  </w:r>
                </w:p>
              </w:tc>
            </w:tr>
            <w:tr w:rsidR="001C3BEC" w:rsidRPr="00837F5B">
              <w:trPr>
                <w:tblCellSpacing w:w="15" w:type="dxa"/>
                <w:jc w:val="center"/>
              </w:trPr>
              <w:tc>
                <w:tcPr>
                  <w:tcW w:w="0" w:type="auto"/>
                  <w:vAlign w:val="center"/>
                  <w:hideMark/>
                </w:tcPr>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6"/>
                      <w:szCs w:val="16"/>
                    </w:rPr>
                    <w:t xml:space="preserve">Figure 7. Screenshot of the enable Tuner® software display, showing where to read the measured frequency of the note that was played. The target frequency of the open strings is displayed in the </w:t>
                  </w:r>
                  <w:r w:rsidRPr="00837F5B">
                    <w:rPr>
                      <w:rFonts w:ascii="Verdana" w:eastAsia="Times New Roman" w:hAnsi="Verdana" w:cs="Times New Roman"/>
                      <w:sz w:val="16"/>
                      <w:szCs w:val="16"/>
                    </w:rPr>
                    <w:lastRenderedPageBreak/>
                    <w:t>lower portion of the window, as shown.</w:t>
                  </w:r>
                </w:p>
              </w:tc>
            </w:tr>
          </w:tbl>
          <w:p w:rsidR="001C3BEC" w:rsidRPr="00837F5B" w:rsidRDefault="001C3BEC" w:rsidP="00837F5B">
            <w:pPr>
              <w:numPr>
                <w:ilvl w:val="1"/>
                <w:numId w:val="7"/>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lastRenderedPageBreak/>
              <w:t xml:space="preserve">If you are using a chromatic tuner without </w:t>
            </w:r>
            <w:proofErr w:type="gramStart"/>
            <w:r w:rsidRPr="00837F5B">
              <w:rPr>
                <w:rFonts w:ascii="Verdana" w:eastAsia="Times New Roman" w:hAnsi="Verdana" w:cs="Times New Roman"/>
                <w:sz w:val="18"/>
                <w:szCs w:val="18"/>
              </w:rPr>
              <w:t>a frequency</w:t>
            </w:r>
            <w:proofErr w:type="gramEnd"/>
            <w:r w:rsidRPr="00837F5B">
              <w:rPr>
                <w:rFonts w:ascii="Verdana" w:eastAsia="Times New Roman" w:hAnsi="Verdana" w:cs="Times New Roman"/>
                <w:sz w:val="18"/>
                <w:szCs w:val="18"/>
              </w:rPr>
              <w:t xml:space="preserve"> readout, write down the note played from the chromatic tuner readout. </w:t>
            </w:r>
          </w:p>
          <w:p w:rsidR="001C3BEC" w:rsidRPr="00837F5B" w:rsidRDefault="001C3BEC" w:rsidP="00837F5B">
            <w:pPr>
              <w:numPr>
                <w:ilvl w:val="1"/>
                <w:numId w:val="7"/>
              </w:numPr>
              <w:spacing w:before="105" w:after="100" w:afterAutospacing="1" w:line="240" w:lineRule="auto"/>
              <w:ind w:left="1440" w:hanging="360"/>
              <w:rPr>
                <w:rFonts w:ascii="Verdana" w:eastAsia="Times New Roman" w:hAnsi="Verdana" w:cs="Times New Roman"/>
                <w:sz w:val="18"/>
                <w:szCs w:val="18"/>
              </w:rPr>
            </w:pPr>
            <w:r w:rsidRPr="00837F5B">
              <w:rPr>
                <w:rFonts w:ascii="Verdana" w:eastAsia="Times New Roman" w:hAnsi="Verdana" w:cs="Times New Roman"/>
                <w:sz w:val="18"/>
                <w:szCs w:val="18"/>
              </w:rPr>
              <w:t xml:space="preserve">You can look up the standard frequency of the note using Figure 8. </w:t>
            </w:r>
          </w:p>
          <w:p w:rsidR="001C3BEC" w:rsidRPr="00837F5B" w:rsidRDefault="001C3BEC" w:rsidP="00837F5B">
            <w:pPr>
              <w:numPr>
                <w:ilvl w:val="0"/>
                <w:numId w:val="7"/>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Now fret the string just behind the first fret. </w:t>
            </w:r>
          </w:p>
          <w:p w:rsidR="001C3BEC" w:rsidRPr="00837F5B" w:rsidRDefault="001C3BEC" w:rsidP="00837F5B">
            <w:pPr>
              <w:numPr>
                <w:ilvl w:val="0"/>
                <w:numId w:val="7"/>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Pluck the string again. </w:t>
            </w:r>
          </w:p>
          <w:p w:rsidR="001C3BEC" w:rsidRPr="00837F5B" w:rsidRDefault="001C3BEC" w:rsidP="00837F5B">
            <w:pPr>
              <w:numPr>
                <w:ilvl w:val="0"/>
                <w:numId w:val="7"/>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Make sure the note is clear and ringing, </w:t>
            </w:r>
            <w:proofErr w:type="gramStart"/>
            <w:r w:rsidRPr="00837F5B">
              <w:rPr>
                <w:rFonts w:ascii="Verdana" w:eastAsia="Times New Roman" w:hAnsi="Verdana" w:cs="Times New Roman"/>
                <w:sz w:val="18"/>
                <w:szCs w:val="18"/>
              </w:rPr>
              <w:t>then</w:t>
            </w:r>
            <w:proofErr w:type="gramEnd"/>
            <w:r w:rsidRPr="00837F5B">
              <w:rPr>
                <w:rFonts w:ascii="Verdana" w:eastAsia="Times New Roman" w:hAnsi="Verdana" w:cs="Times New Roman"/>
                <w:sz w:val="18"/>
                <w:szCs w:val="18"/>
              </w:rPr>
              <w:t xml:space="preserve"> write down the frequency of the note played. If the note does not play properly, adjust your fretting finger if necessary, and play the note again. </w:t>
            </w:r>
          </w:p>
          <w:p w:rsidR="001C3BEC" w:rsidRPr="00837F5B" w:rsidRDefault="001C3BEC" w:rsidP="00837F5B">
            <w:pPr>
              <w:numPr>
                <w:ilvl w:val="1"/>
                <w:numId w:val="7"/>
              </w:numPr>
              <w:spacing w:before="105" w:after="100" w:afterAutospacing="1" w:line="240" w:lineRule="auto"/>
              <w:ind w:left="1440" w:hanging="360"/>
              <w:rPr>
                <w:rFonts w:ascii="Verdana" w:eastAsia="Times New Roman" w:hAnsi="Verdana" w:cs="Times New Roman"/>
                <w:sz w:val="18"/>
                <w:szCs w:val="18"/>
              </w:rPr>
            </w:pPr>
            <w:r w:rsidRPr="00837F5B">
              <w:rPr>
                <w:rFonts w:ascii="Verdana" w:eastAsia="Times New Roman" w:hAnsi="Verdana" w:cs="Times New Roman"/>
                <w:sz w:val="18"/>
                <w:szCs w:val="18"/>
              </w:rPr>
              <w:t xml:space="preserve">If you are using a chromatic tuner without </w:t>
            </w:r>
            <w:proofErr w:type="gramStart"/>
            <w:r w:rsidRPr="00837F5B">
              <w:rPr>
                <w:rFonts w:ascii="Verdana" w:eastAsia="Times New Roman" w:hAnsi="Verdana" w:cs="Times New Roman"/>
                <w:sz w:val="18"/>
                <w:szCs w:val="18"/>
              </w:rPr>
              <w:t>a frequency</w:t>
            </w:r>
            <w:proofErr w:type="gramEnd"/>
            <w:r w:rsidRPr="00837F5B">
              <w:rPr>
                <w:rFonts w:ascii="Verdana" w:eastAsia="Times New Roman" w:hAnsi="Verdana" w:cs="Times New Roman"/>
                <w:sz w:val="18"/>
                <w:szCs w:val="18"/>
              </w:rPr>
              <w:t xml:space="preserve"> readout, write down the note played from the chromatic tuner readout. </w:t>
            </w:r>
          </w:p>
          <w:p w:rsidR="001C3BEC" w:rsidRPr="00837F5B" w:rsidRDefault="001C3BEC" w:rsidP="00837F5B">
            <w:pPr>
              <w:numPr>
                <w:ilvl w:val="1"/>
                <w:numId w:val="7"/>
              </w:numPr>
              <w:spacing w:before="105" w:after="100" w:afterAutospacing="1" w:line="240" w:lineRule="auto"/>
              <w:ind w:left="1440" w:hanging="360"/>
              <w:rPr>
                <w:rFonts w:ascii="Verdana" w:eastAsia="Times New Roman" w:hAnsi="Verdana" w:cs="Times New Roman"/>
                <w:sz w:val="18"/>
                <w:szCs w:val="18"/>
              </w:rPr>
            </w:pPr>
            <w:r w:rsidRPr="00837F5B">
              <w:rPr>
                <w:rFonts w:ascii="Verdana" w:eastAsia="Times New Roman" w:hAnsi="Verdana" w:cs="Times New Roman"/>
                <w:sz w:val="18"/>
                <w:szCs w:val="18"/>
              </w:rPr>
              <w:t xml:space="preserve">You can look up the standard frequency of the note using Figure 8, below. </w:t>
            </w:r>
          </w:p>
          <w:tbl>
            <w:tblPr>
              <w:tblW w:w="0" w:type="auto"/>
              <w:jc w:val="center"/>
              <w:tblCellSpacing w:w="15" w:type="dxa"/>
              <w:tblInd w:w="1440" w:type="dxa"/>
              <w:tblCellMar>
                <w:top w:w="15" w:type="dxa"/>
                <w:left w:w="15" w:type="dxa"/>
                <w:bottom w:w="15" w:type="dxa"/>
                <w:right w:w="15" w:type="dxa"/>
              </w:tblCellMar>
              <w:tblLook w:val="04A0"/>
            </w:tblPr>
            <w:tblGrid>
              <w:gridCol w:w="7720"/>
            </w:tblGrid>
            <w:tr w:rsidR="001C3BEC" w:rsidRPr="00837F5B">
              <w:trPr>
                <w:tblCellSpacing w:w="15" w:type="dxa"/>
                <w:jc w:val="center"/>
              </w:trPr>
              <w:tc>
                <w:tcPr>
                  <w:tcW w:w="0" w:type="auto"/>
                  <w:vAlign w:val="center"/>
                  <w:hideMark/>
                </w:tcPr>
                <w:p w:rsidR="001C3BEC" w:rsidRPr="00837F5B" w:rsidRDefault="001C3BEC" w:rsidP="00837F5B">
                  <w:pPr>
                    <w:spacing w:after="0" w:line="240" w:lineRule="auto"/>
                    <w:jc w:val="center"/>
                    <w:rPr>
                      <w:rFonts w:ascii="Verdana" w:eastAsia="Times New Roman" w:hAnsi="Verdana" w:cs="Times New Roman"/>
                      <w:sz w:val="18"/>
                      <w:szCs w:val="18"/>
                    </w:rPr>
                  </w:pPr>
                  <w:r w:rsidRPr="00837F5B">
                    <w:rPr>
                      <w:rFonts w:ascii="Verdana" w:eastAsia="Times New Roman" w:hAnsi="Verdana" w:cs="Times New Roman"/>
                      <w:noProof/>
                      <w:sz w:val="18"/>
                      <w:szCs w:val="18"/>
                    </w:rPr>
                    <w:drawing>
                      <wp:inline distT="0" distB="0" distL="0" distR="0">
                        <wp:extent cx="7229475" cy="2838450"/>
                        <wp:effectExtent l="0" t="0" r="9525" b="0"/>
                        <wp:docPr id="30" name="Picture 9" descr="Frequencies of piano notes with frequencies of six open guitar strings marked with asteris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requencies of piano notes with frequencies of six open guitar strings marked with asterisks."/>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29475" cy="2838450"/>
                                </a:xfrm>
                                <a:prstGeom prst="rect">
                                  <a:avLst/>
                                </a:prstGeom>
                                <a:noFill/>
                                <a:ln>
                                  <a:noFill/>
                                </a:ln>
                              </pic:spPr>
                            </pic:pic>
                          </a:graphicData>
                        </a:graphic>
                      </wp:inline>
                    </w:drawing>
                  </w:r>
                </w:p>
              </w:tc>
            </w:tr>
            <w:tr w:rsidR="001C3BEC" w:rsidRPr="00837F5B">
              <w:trPr>
                <w:tblCellSpacing w:w="15" w:type="dxa"/>
                <w:jc w:val="center"/>
              </w:trPr>
              <w:tc>
                <w:tcPr>
                  <w:tcW w:w="0" w:type="auto"/>
                  <w:vAlign w:val="center"/>
                  <w:hideMark/>
                </w:tcPr>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6"/>
                      <w:szCs w:val="16"/>
                    </w:rPr>
                    <w:t xml:space="preserve">Figure 8. Fundamental frequencies of the 88 notes on the piano (Irvine, 2000). The six open strings on the guitar (E2, A2, D3, G3, B3, </w:t>
                  </w:r>
                  <w:proofErr w:type="gramStart"/>
                  <w:r w:rsidRPr="00837F5B">
                    <w:rPr>
                      <w:rFonts w:ascii="Verdana" w:eastAsia="Times New Roman" w:hAnsi="Verdana" w:cs="Times New Roman"/>
                      <w:sz w:val="16"/>
                      <w:szCs w:val="16"/>
                    </w:rPr>
                    <w:t>E4</w:t>
                  </w:r>
                  <w:proofErr w:type="gramEnd"/>
                  <w:r w:rsidRPr="00837F5B">
                    <w:rPr>
                      <w:rFonts w:ascii="Verdana" w:eastAsia="Times New Roman" w:hAnsi="Verdana" w:cs="Times New Roman"/>
                      <w:sz w:val="16"/>
                      <w:szCs w:val="16"/>
                    </w:rPr>
                    <w:t>) are marked with blue asterisks.</w:t>
                  </w:r>
                </w:p>
              </w:tc>
            </w:tr>
          </w:tbl>
          <w:p w:rsidR="001C3BEC" w:rsidRPr="00837F5B" w:rsidRDefault="001C3BEC" w:rsidP="00837F5B">
            <w:pPr>
              <w:numPr>
                <w:ilvl w:val="1"/>
                <w:numId w:val="7"/>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When using a tuner without </w:t>
            </w:r>
            <w:proofErr w:type="gramStart"/>
            <w:r w:rsidRPr="00837F5B">
              <w:rPr>
                <w:rFonts w:ascii="Verdana" w:eastAsia="Times New Roman" w:hAnsi="Verdana" w:cs="Times New Roman"/>
                <w:sz w:val="18"/>
                <w:szCs w:val="18"/>
              </w:rPr>
              <w:t>a frequency</w:t>
            </w:r>
            <w:proofErr w:type="gramEnd"/>
            <w:r w:rsidRPr="00837F5B">
              <w:rPr>
                <w:rFonts w:ascii="Verdana" w:eastAsia="Times New Roman" w:hAnsi="Verdana" w:cs="Times New Roman"/>
                <w:sz w:val="18"/>
                <w:szCs w:val="18"/>
              </w:rPr>
              <w:t xml:space="preserve"> readout, you will have to use your knowledge of music and careful listening to determine the correct octave of the note played. For example, the open high E-string on the guitar is E4 (329.63 Hz). When fretted on the twelfth fret, the note is E5 (659.25 Hz). </w:t>
            </w:r>
          </w:p>
          <w:p w:rsidR="001C3BEC" w:rsidRPr="00837F5B" w:rsidRDefault="001C3BEC" w:rsidP="00837F5B">
            <w:pPr>
              <w:numPr>
                <w:ilvl w:val="0"/>
                <w:numId w:val="7"/>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Repeat steps 5–7 for frets 2–12. </w:t>
            </w:r>
          </w:p>
          <w:p w:rsidR="001C3BEC" w:rsidRPr="00837F5B" w:rsidRDefault="001C3BEC" w:rsidP="00837F5B">
            <w:pPr>
              <w:numPr>
                <w:ilvl w:val="0"/>
                <w:numId w:val="7"/>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Repeat steps 4–7 for each of the other five strings. </w:t>
            </w:r>
          </w:p>
          <w:p w:rsidR="001C3BEC" w:rsidRPr="00837F5B" w:rsidRDefault="001C3BEC" w:rsidP="00837F5B">
            <w:pPr>
              <w:numPr>
                <w:ilvl w:val="0"/>
                <w:numId w:val="7"/>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You can organize the data you collect for each string in a table like the one below. </w:t>
            </w:r>
          </w:p>
          <w:tbl>
            <w:tblPr>
              <w:tblW w:w="0" w:type="auto"/>
              <w:jc w:val="center"/>
              <w:tblCellSpacing w:w="15" w:type="dxa"/>
              <w:tblInd w:w="72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472"/>
              <w:gridCol w:w="1571"/>
              <w:gridCol w:w="1295"/>
            </w:tblGrid>
            <w:tr w:rsidR="001C3BEC" w:rsidRPr="00837F5B">
              <w:trPr>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E0E0E0"/>
                  <w:vAlign w:val="center"/>
                  <w:hideMark/>
                </w:tcPr>
                <w:p w:rsidR="001C3BEC" w:rsidRPr="00837F5B" w:rsidRDefault="001C3BEC" w:rsidP="00837F5B">
                  <w:pPr>
                    <w:spacing w:after="0" w:line="240" w:lineRule="auto"/>
                    <w:jc w:val="center"/>
                    <w:rPr>
                      <w:rFonts w:ascii="Verdana" w:eastAsia="Times New Roman" w:hAnsi="Verdana" w:cs="Times New Roman"/>
                      <w:b/>
                      <w:bCs/>
                      <w:sz w:val="18"/>
                      <w:szCs w:val="18"/>
                    </w:rPr>
                  </w:pPr>
                  <w:r w:rsidRPr="00837F5B">
                    <w:rPr>
                      <w:rFonts w:ascii="Verdana" w:eastAsia="Times New Roman" w:hAnsi="Verdana" w:cs="Times New Roman"/>
                      <w:b/>
                      <w:bCs/>
                      <w:sz w:val="18"/>
                      <w:szCs w:val="18"/>
                    </w:rPr>
                    <w:t xml:space="preserve">String ___ </w:t>
                  </w:r>
                </w:p>
              </w:tc>
            </w:tr>
            <w:tr w:rsidR="001C3BEC" w:rsidRPr="00837F5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1C3BEC" w:rsidRPr="00837F5B" w:rsidRDefault="001C3BEC" w:rsidP="00837F5B">
                  <w:pPr>
                    <w:spacing w:after="0" w:line="240" w:lineRule="auto"/>
                    <w:rPr>
                      <w:rFonts w:ascii="Verdana" w:eastAsia="Times New Roman" w:hAnsi="Verdana" w:cs="Times New Roman"/>
                      <w:b/>
                      <w:bCs/>
                      <w:sz w:val="18"/>
                      <w:szCs w:val="18"/>
                    </w:rPr>
                  </w:pPr>
                  <w:r w:rsidRPr="00837F5B">
                    <w:rPr>
                      <w:rFonts w:ascii="Verdana" w:eastAsia="Times New Roman" w:hAnsi="Verdana" w:cs="Times New Roman"/>
                      <w:b/>
                      <w:bCs/>
                      <w:sz w:val="18"/>
                      <w:szCs w:val="18"/>
                    </w:rPr>
                    <w:t>fret</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1C3BEC" w:rsidRPr="00837F5B" w:rsidRDefault="001C3BEC" w:rsidP="00837F5B">
                  <w:pPr>
                    <w:spacing w:after="0" w:line="240" w:lineRule="auto"/>
                    <w:rPr>
                      <w:rFonts w:ascii="Verdana" w:eastAsia="Times New Roman" w:hAnsi="Verdana" w:cs="Times New Roman"/>
                      <w:b/>
                      <w:bCs/>
                      <w:sz w:val="18"/>
                      <w:szCs w:val="18"/>
                    </w:rPr>
                  </w:pPr>
                  <w:r w:rsidRPr="00837F5B">
                    <w:rPr>
                      <w:rFonts w:ascii="Verdana" w:eastAsia="Times New Roman" w:hAnsi="Verdana" w:cs="Times New Roman"/>
                      <w:b/>
                      <w:bCs/>
                      <w:sz w:val="18"/>
                      <w:szCs w:val="18"/>
                    </w:rPr>
                    <w:t>string length</w:t>
                  </w:r>
                  <w:r w:rsidRPr="00837F5B">
                    <w:rPr>
                      <w:rFonts w:ascii="Verdana" w:eastAsia="Times New Roman" w:hAnsi="Verdana" w:cs="Times New Roman"/>
                      <w:b/>
                      <w:bCs/>
                      <w:sz w:val="18"/>
                      <w:szCs w:val="18"/>
                    </w:rPr>
                    <w:br/>
                    <w:t>(cm)</w:t>
                  </w:r>
                </w:p>
              </w:tc>
              <w:tc>
                <w:tcPr>
                  <w:tcW w:w="0" w:type="auto"/>
                  <w:tcBorders>
                    <w:top w:val="outset" w:sz="6" w:space="0" w:color="auto"/>
                    <w:left w:val="outset" w:sz="6" w:space="0" w:color="auto"/>
                    <w:bottom w:val="outset" w:sz="6" w:space="0" w:color="auto"/>
                    <w:right w:val="outset" w:sz="6" w:space="0" w:color="auto"/>
                  </w:tcBorders>
                  <w:shd w:val="clear" w:color="auto" w:fill="E0E0E0"/>
                  <w:vAlign w:val="center"/>
                  <w:hideMark/>
                </w:tcPr>
                <w:p w:rsidR="001C3BEC" w:rsidRPr="00837F5B" w:rsidRDefault="001C3BEC" w:rsidP="00837F5B">
                  <w:pPr>
                    <w:spacing w:after="0" w:line="240" w:lineRule="auto"/>
                    <w:rPr>
                      <w:rFonts w:ascii="Verdana" w:eastAsia="Times New Roman" w:hAnsi="Verdana" w:cs="Times New Roman"/>
                      <w:b/>
                      <w:bCs/>
                      <w:sz w:val="18"/>
                      <w:szCs w:val="18"/>
                    </w:rPr>
                  </w:pPr>
                  <w:r w:rsidRPr="00837F5B">
                    <w:rPr>
                      <w:rFonts w:ascii="Verdana" w:eastAsia="Times New Roman" w:hAnsi="Verdana" w:cs="Times New Roman"/>
                      <w:b/>
                      <w:bCs/>
                      <w:sz w:val="18"/>
                      <w:szCs w:val="18"/>
                    </w:rPr>
                    <w:t>frequency</w:t>
                  </w:r>
                  <w:r w:rsidRPr="00837F5B">
                    <w:rPr>
                      <w:rFonts w:ascii="Verdana" w:eastAsia="Times New Roman" w:hAnsi="Verdana" w:cs="Times New Roman"/>
                      <w:b/>
                      <w:bCs/>
                      <w:sz w:val="18"/>
                      <w:szCs w:val="18"/>
                    </w:rPr>
                    <w:br/>
                    <w:t>(Hz)</w:t>
                  </w:r>
                </w:p>
              </w:tc>
            </w:tr>
            <w:tr w:rsidR="001C3BEC" w:rsidRPr="00837F5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8"/>
                      <w:szCs w:val="18"/>
                    </w:rPr>
                    <w:t>0</w:t>
                  </w:r>
                  <w:r w:rsidRPr="00837F5B">
                    <w:rPr>
                      <w:rFonts w:ascii="Verdana" w:eastAsia="Times New Roman" w:hAnsi="Verdana" w:cs="Times New Roman"/>
                      <w:sz w:val="18"/>
                      <w:szCs w:val="18"/>
                    </w:rPr>
                    <w:br/>
                    <w:t>(open string)</w:t>
                  </w: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r>
            <w:tr w:rsidR="001C3BEC" w:rsidRPr="00837F5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8"/>
                      <w:szCs w:val="18"/>
                    </w:rPr>
                    <w:lastRenderedPageBreak/>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r>
            <w:tr w:rsidR="001C3BEC" w:rsidRPr="00837F5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r>
            <w:tr w:rsidR="001C3BEC" w:rsidRPr="00837F5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r>
            <w:tr w:rsidR="001C3BEC" w:rsidRPr="00837F5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C3BEC" w:rsidRDefault="001C3BEC" w:rsidP="00837F5B">
                  <w:pPr>
                    <w:spacing w:after="0" w:line="240" w:lineRule="auto"/>
                    <w:rPr>
                      <w:rFonts w:ascii="Verdana" w:eastAsia="Times New Roman" w:hAnsi="Verdana" w:cs="Times New Roman"/>
                      <w:sz w:val="18"/>
                      <w:szCs w:val="18"/>
                    </w:rPr>
                  </w:pPr>
                </w:p>
                <w:p w:rsidR="001C3BEC" w:rsidRPr="00837F5B" w:rsidRDefault="001C3BEC" w:rsidP="00837F5B">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r>
            <w:tr w:rsidR="001C3BEC" w:rsidRPr="00837F5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C3BEC" w:rsidRDefault="001C3BEC" w:rsidP="00837F5B">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r>
            <w:tr w:rsidR="001C3BEC" w:rsidRPr="00837F5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C3BEC" w:rsidRDefault="001C3BEC" w:rsidP="00837F5B">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t>6</w:t>
                  </w:r>
                </w:p>
                <w:p w:rsidR="001C3BEC" w:rsidRDefault="001C3BEC" w:rsidP="00837F5B">
                  <w:pPr>
                    <w:spacing w:after="0" w:line="240" w:lineRule="auto"/>
                    <w:rPr>
                      <w:rFonts w:ascii="Verdana" w:eastAsia="Times New Roman" w:hAnsi="Verdana" w:cs="Times New Roman"/>
                      <w:sz w:val="18"/>
                      <w:szCs w:val="18"/>
                    </w:rPr>
                  </w:pPr>
                  <w:r>
                    <w:rPr>
                      <w:rFonts w:ascii="Verdana" w:eastAsia="Times New Roman" w:hAnsi="Verdana" w:cs="Times New Roman"/>
                      <w:sz w:val="18"/>
                      <w:szCs w:val="18"/>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C3BEC" w:rsidRPr="00837F5B" w:rsidRDefault="001C3BEC" w:rsidP="00837F5B">
                  <w:pPr>
                    <w:spacing w:after="0" w:line="240" w:lineRule="auto"/>
                    <w:rPr>
                      <w:rFonts w:ascii="Verdana" w:eastAsia="Times New Roman" w:hAnsi="Verdana" w:cs="Times New Roman"/>
                      <w:sz w:val="18"/>
                      <w:szCs w:val="18"/>
                    </w:rPr>
                  </w:pPr>
                </w:p>
              </w:tc>
            </w:tr>
          </w:tbl>
          <w:p w:rsidR="001C3BEC" w:rsidRPr="00837F5B" w:rsidRDefault="001C3BEC" w:rsidP="00837F5B">
            <w:pPr>
              <w:numPr>
                <w:ilvl w:val="0"/>
                <w:numId w:val="7"/>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Using your length and frequency data and the equation </w:t>
            </w:r>
            <w:r w:rsidRPr="00837F5B">
              <w:rPr>
                <w:rFonts w:ascii="Verdana" w:eastAsia="Times New Roman" w:hAnsi="Verdana" w:cs="Times New Roman"/>
                <w:i/>
                <w:iCs/>
                <w:sz w:val="18"/>
                <w:szCs w:val="18"/>
              </w:rPr>
              <w:t>v</w:t>
            </w:r>
            <w:r w:rsidRPr="00837F5B">
              <w:rPr>
                <w:rFonts w:ascii="Verdana" w:eastAsia="Times New Roman" w:hAnsi="Verdana" w:cs="Times New Roman"/>
                <w:sz w:val="18"/>
                <w:szCs w:val="18"/>
              </w:rPr>
              <w:t xml:space="preserve"> = </w:t>
            </w:r>
            <w:proofErr w:type="spellStart"/>
            <w:r w:rsidRPr="00837F5B">
              <w:rPr>
                <w:rFonts w:ascii="Verdana" w:eastAsia="Times New Roman" w:hAnsi="Verdana" w:cs="Times New Roman"/>
                <w:i/>
                <w:iCs/>
                <w:sz w:val="18"/>
                <w:szCs w:val="18"/>
              </w:rPr>
              <w:t>fλ</w:t>
            </w:r>
            <w:proofErr w:type="spellEnd"/>
            <w:r w:rsidRPr="00837F5B">
              <w:rPr>
                <w:rFonts w:ascii="Verdana" w:eastAsia="Times New Roman" w:hAnsi="Verdana" w:cs="Times New Roman"/>
                <w:sz w:val="18"/>
                <w:szCs w:val="18"/>
              </w:rPr>
              <w:t xml:space="preserve">, calculate the speed of the wave on each string. Remember that the wavelength of the fundamental (lowest) frequency of a vibrating string is </w:t>
            </w:r>
            <w:r w:rsidRPr="00837F5B">
              <w:rPr>
                <w:rFonts w:ascii="Verdana" w:eastAsia="Times New Roman" w:hAnsi="Verdana" w:cs="Times New Roman"/>
                <w:i/>
                <w:iCs/>
                <w:sz w:val="18"/>
                <w:szCs w:val="18"/>
              </w:rPr>
              <w:t>twice</w:t>
            </w:r>
            <w:r w:rsidRPr="00837F5B">
              <w:rPr>
                <w:rFonts w:ascii="Verdana" w:eastAsia="Times New Roman" w:hAnsi="Verdana" w:cs="Times New Roman"/>
                <w:sz w:val="18"/>
                <w:szCs w:val="18"/>
              </w:rPr>
              <w:t xml:space="preserve"> the length of the string. </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b/>
                <w:bCs/>
                <w:color w:val="000000"/>
                <w:sz w:val="24"/>
                <w:szCs w:val="24"/>
              </w:rPr>
              <w:t>Variations</w:t>
            </w:r>
          </w:p>
          <w:p w:rsidR="001C3BEC" w:rsidRPr="00837F5B" w:rsidRDefault="001C3BEC" w:rsidP="00837F5B">
            <w:pPr>
              <w:numPr>
                <w:ilvl w:val="0"/>
                <w:numId w:val="8"/>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Use a spreadsheet program (like Microsoft Excel® or WordPerfect </w:t>
            </w:r>
            <w:proofErr w:type="spellStart"/>
            <w:r w:rsidRPr="00837F5B">
              <w:rPr>
                <w:rFonts w:ascii="Verdana" w:eastAsia="Times New Roman" w:hAnsi="Verdana" w:cs="Times New Roman"/>
                <w:sz w:val="18"/>
                <w:szCs w:val="18"/>
              </w:rPr>
              <w:t>QuattroPro</w:t>
            </w:r>
            <w:proofErr w:type="spellEnd"/>
            <w:r w:rsidRPr="00837F5B">
              <w:rPr>
                <w:rFonts w:ascii="Verdana" w:eastAsia="Times New Roman" w:hAnsi="Verdana" w:cs="Times New Roman"/>
                <w:sz w:val="18"/>
                <w:szCs w:val="18"/>
              </w:rPr>
              <w:t xml:space="preserve">®) to make your wave velocity calculations. The Bibliography has an Excel® tutorial to get you started working with spreadsheets (James, date unknown). </w:t>
            </w:r>
          </w:p>
          <w:p w:rsidR="001C3BEC" w:rsidRPr="00837F5B" w:rsidRDefault="001C3BEC" w:rsidP="00837F5B">
            <w:pPr>
              <w:numPr>
                <w:ilvl w:val="0"/>
                <w:numId w:val="8"/>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To see how you can make a guitar string vibrate at higher frequencies (</w:t>
            </w:r>
            <w:r w:rsidRPr="00837F5B">
              <w:rPr>
                <w:rFonts w:ascii="Verdana" w:eastAsia="Times New Roman" w:hAnsi="Verdana" w:cs="Times New Roman"/>
                <w:i/>
                <w:iCs/>
                <w:sz w:val="18"/>
                <w:szCs w:val="18"/>
              </w:rPr>
              <w:t>harmonics</w:t>
            </w:r>
            <w:r w:rsidRPr="00837F5B">
              <w:rPr>
                <w:rFonts w:ascii="Verdana" w:eastAsia="Times New Roman" w:hAnsi="Verdana" w:cs="Times New Roman"/>
                <w:sz w:val="18"/>
                <w:szCs w:val="18"/>
              </w:rPr>
              <w:t xml:space="preserve">) by lightly touching the string at certain points instead of fretting it, see the Science Buddies project </w:t>
            </w:r>
            <w:hyperlink r:id="rId14" w:history="1">
              <w:r w:rsidRPr="00837F5B">
                <w:rPr>
                  <w:rFonts w:ascii="Verdana" w:eastAsia="Times New Roman" w:hAnsi="Verdana" w:cs="Times New Roman"/>
                  <w:color w:val="000099"/>
                  <w:sz w:val="18"/>
                  <w:szCs w:val="18"/>
                  <w:u w:val="single"/>
                </w:rPr>
                <w:t>Don't You Fret! Standing Waves on a Guitar</w:t>
              </w:r>
            </w:hyperlink>
            <w:r w:rsidRPr="00837F5B">
              <w:rPr>
                <w:rFonts w:ascii="Verdana" w:eastAsia="Times New Roman" w:hAnsi="Verdana" w:cs="Times New Roman"/>
                <w:sz w:val="18"/>
                <w:szCs w:val="18"/>
              </w:rPr>
              <w:t xml:space="preserve">. </w:t>
            </w:r>
          </w:p>
          <w:p w:rsidR="001C3BEC" w:rsidRPr="00837F5B" w:rsidRDefault="001C3BEC" w:rsidP="00837F5B">
            <w:pPr>
              <w:numPr>
                <w:ilvl w:val="0"/>
                <w:numId w:val="8"/>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If you play acoustic guitar, maybe you've noticed that sometimes one (or more) of the guitar strings will vibrate after you've picked a different string. This is called </w:t>
            </w:r>
            <w:r w:rsidRPr="00837F5B">
              <w:rPr>
                <w:rFonts w:ascii="Verdana" w:eastAsia="Times New Roman" w:hAnsi="Verdana" w:cs="Times New Roman"/>
                <w:i/>
                <w:iCs/>
                <w:sz w:val="18"/>
                <w:szCs w:val="18"/>
              </w:rPr>
              <w:t>sympathetic vibration</w:t>
            </w:r>
            <w:r w:rsidRPr="00837F5B">
              <w:rPr>
                <w:rFonts w:ascii="Verdana" w:eastAsia="Times New Roman" w:hAnsi="Verdana" w:cs="Times New Roman"/>
                <w:sz w:val="18"/>
                <w:szCs w:val="18"/>
              </w:rPr>
              <w:t xml:space="preserve">. You can investigate the physics behind sympathetic vibrations with the Science Buddies project </w:t>
            </w:r>
            <w:hyperlink r:id="rId15" w:history="1">
              <w:r w:rsidRPr="00837F5B">
                <w:rPr>
                  <w:rFonts w:ascii="Verdana" w:eastAsia="Times New Roman" w:hAnsi="Verdana" w:cs="Times New Roman"/>
                  <w:color w:val="000099"/>
                  <w:sz w:val="18"/>
                  <w:szCs w:val="18"/>
                  <w:u w:val="single"/>
                </w:rPr>
                <w:t>How to Make a Guitar Sing</w:t>
              </w:r>
            </w:hyperlink>
            <w:r w:rsidRPr="00837F5B">
              <w:rPr>
                <w:rFonts w:ascii="Verdana" w:eastAsia="Times New Roman" w:hAnsi="Verdana" w:cs="Times New Roman"/>
                <w:sz w:val="18"/>
                <w:szCs w:val="18"/>
              </w:rPr>
              <w:t xml:space="preserve">. </w:t>
            </w:r>
          </w:p>
          <w:p w:rsidR="001C3BEC" w:rsidRPr="00837F5B" w:rsidRDefault="001C3BEC" w:rsidP="00837F5B">
            <w:pPr>
              <w:numPr>
                <w:ilvl w:val="0"/>
                <w:numId w:val="8"/>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For an experiment on sympathetic vibrations using a piano, see the Science Buddies project </w:t>
            </w:r>
            <w:hyperlink r:id="rId16" w:history="1">
              <w:r w:rsidRPr="00837F5B">
                <w:rPr>
                  <w:rFonts w:ascii="Verdana" w:eastAsia="Times New Roman" w:hAnsi="Verdana" w:cs="Times New Roman"/>
                  <w:color w:val="000099"/>
                  <w:sz w:val="18"/>
                  <w:szCs w:val="18"/>
                  <w:u w:val="single"/>
                </w:rPr>
                <w:t>How to Make a Piano Sing</w:t>
              </w:r>
            </w:hyperlink>
            <w:r w:rsidRPr="00837F5B">
              <w:rPr>
                <w:rFonts w:ascii="Verdana" w:eastAsia="Times New Roman" w:hAnsi="Verdana" w:cs="Times New Roman"/>
                <w:sz w:val="18"/>
                <w:szCs w:val="18"/>
              </w:rPr>
              <w:t>.</w:t>
            </w:r>
          </w:p>
          <w:p w:rsidR="001C3BEC" w:rsidRPr="00837F5B" w:rsidRDefault="001C3BEC" w:rsidP="00837F5B">
            <w:pPr>
              <w:numPr>
                <w:ilvl w:val="0"/>
                <w:numId w:val="9"/>
              </w:numPr>
              <w:spacing w:before="105"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 xml:space="preserve">For more science project ideas in this area of science, see </w:t>
            </w:r>
            <w:hyperlink r:id="rId17" w:history="1">
              <w:r w:rsidRPr="00837F5B">
                <w:rPr>
                  <w:rFonts w:ascii="Verdana" w:eastAsia="Times New Roman" w:hAnsi="Verdana" w:cs="Times New Roman"/>
                  <w:color w:val="000099"/>
                  <w:sz w:val="18"/>
                  <w:szCs w:val="18"/>
                  <w:u w:val="single"/>
                </w:rPr>
                <w:t>Music Project Ideas</w:t>
              </w:r>
            </w:hyperlink>
            <w:r w:rsidRPr="00837F5B">
              <w:rPr>
                <w:rFonts w:ascii="Verdana" w:eastAsia="Times New Roman" w:hAnsi="Verdana" w:cs="Times New Roman"/>
                <w:sz w:val="18"/>
                <w:szCs w:val="18"/>
              </w:rPr>
              <w:t xml:space="preserve">. </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b/>
                <w:bCs/>
                <w:color w:val="000000"/>
                <w:sz w:val="24"/>
                <w:szCs w:val="24"/>
              </w:rPr>
              <w:t>Credits</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t>Andrew Olson, Ph.D., Science Buddies</w:t>
            </w:r>
          </w:p>
          <w:p w:rsidR="001C3BEC" w:rsidRPr="00837F5B" w:rsidRDefault="001C3BEC" w:rsidP="00837F5B">
            <w:pPr>
              <w:spacing w:before="100" w:beforeAutospacing="1" w:after="100" w:afterAutospacing="1" w:line="240" w:lineRule="auto"/>
              <w:rPr>
                <w:rFonts w:ascii="Verdana" w:eastAsia="Times New Roman" w:hAnsi="Verdana" w:cs="Times New Roman"/>
                <w:sz w:val="18"/>
                <w:szCs w:val="18"/>
              </w:rPr>
            </w:pPr>
            <w:r w:rsidRPr="00837F5B">
              <w:rPr>
                <w:rFonts w:ascii="Verdana" w:eastAsia="Times New Roman" w:hAnsi="Verdana" w:cs="Times New Roman"/>
                <w:sz w:val="18"/>
                <w:szCs w:val="18"/>
              </w:rPr>
              <w:br/>
              <w:t>Last edit date: 2011-10-26 12:00:00</w:t>
            </w:r>
          </w:p>
        </w:tc>
        <w:tc>
          <w:tcPr>
            <w:tcW w:w="148" w:type="dxa"/>
            <w:vAlign w:val="center"/>
            <w:hideMark/>
          </w:tcPr>
          <w:p w:rsidR="001C3BEC" w:rsidRPr="00837F5B" w:rsidRDefault="001C3BEC"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noProof/>
                <w:sz w:val="18"/>
                <w:szCs w:val="18"/>
              </w:rPr>
              <w:lastRenderedPageBreak/>
              <w:drawing>
                <wp:inline distT="0" distB="0" distL="0" distR="0">
                  <wp:extent cx="190500" cy="104775"/>
                  <wp:effectExtent l="0" t="0" r="0" b="0"/>
                  <wp:docPr id="31" name="Picture 10" descr="http://www.sciencebuddies.org/science-fair-projects/project_idea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ciencebuddies.org/science-fair-projects/project_ideas/space.gif"/>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04775"/>
                          </a:xfrm>
                          <a:prstGeom prst="rect">
                            <a:avLst/>
                          </a:prstGeom>
                          <a:noFill/>
                          <a:ln>
                            <a:noFill/>
                          </a:ln>
                        </pic:spPr>
                      </pic:pic>
                    </a:graphicData>
                  </a:graphic>
                </wp:inline>
              </w:drawing>
            </w:r>
          </w:p>
        </w:tc>
      </w:tr>
    </w:tbl>
    <w:p w:rsidR="00837F5B" w:rsidRPr="00837F5B" w:rsidRDefault="00D4781D" w:rsidP="00837F5B">
      <w:pPr>
        <w:spacing w:after="0" w:line="240" w:lineRule="auto"/>
        <w:rPr>
          <w:rFonts w:ascii="Verdana" w:eastAsia="Times New Roman" w:hAnsi="Verdana" w:cs="Times New Roman"/>
          <w:sz w:val="18"/>
          <w:szCs w:val="18"/>
        </w:rPr>
      </w:pPr>
      <w:r w:rsidRPr="00D4781D">
        <w:rPr>
          <w:rFonts w:ascii="Verdana" w:eastAsia="Times New Roman" w:hAnsi="Verdana" w:cs="Times New Roman"/>
          <w:sz w:val="18"/>
          <w:szCs w:val="18"/>
        </w:rPr>
        <w:lastRenderedPageBreak/>
        <w:pict>
          <v:rect id="_x0000_i1166" style="width:0;height:1.5pt" o:hralign="center" o:hrstd="t" o:hrnoshade="t" o:hr="t" fillcolor="#c187c3" stroked="f"/>
        </w:pict>
      </w:r>
    </w:p>
    <w:p w:rsidR="00837F5B" w:rsidRPr="00837F5B" w:rsidRDefault="00837F5B" w:rsidP="00837F5B">
      <w:pPr>
        <w:spacing w:before="100" w:beforeAutospacing="1" w:after="100" w:afterAutospacing="1" w:line="240" w:lineRule="auto"/>
        <w:rPr>
          <w:rFonts w:ascii="Verdana" w:eastAsia="Times New Roman" w:hAnsi="Verdana" w:cs="Times New Roman"/>
          <w:sz w:val="18"/>
          <w:szCs w:val="18"/>
        </w:rPr>
      </w:pPr>
    </w:p>
    <w:p w:rsidR="00837F5B" w:rsidRPr="00837F5B" w:rsidRDefault="00D4781D" w:rsidP="00837F5B">
      <w:pPr>
        <w:spacing w:after="0" w:line="240" w:lineRule="auto"/>
        <w:rPr>
          <w:rFonts w:ascii="Verdana" w:eastAsia="Times New Roman" w:hAnsi="Verdana" w:cs="Times New Roman"/>
          <w:sz w:val="18"/>
          <w:szCs w:val="18"/>
        </w:rPr>
      </w:pPr>
      <w:r w:rsidRPr="00D4781D">
        <w:rPr>
          <w:rFonts w:ascii="Verdana" w:eastAsia="Times New Roman" w:hAnsi="Verdana" w:cs="Times New Roman"/>
          <w:sz w:val="18"/>
          <w:szCs w:val="18"/>
        </w:rPr>
        <w:pict>
          <v:rect id="_x0000_i1167" style="width:0;height:1.5pt" o:hralign="center" o:hrstd="t" o:hrnoshade="t" o:hr="t" fillcolor="#c187c3" stroked="f"/>
        </w:pict>
      </w:r>
    </w:p>
    <w:p w:rsidR="00837F5B" w:rsidRPr="00837F5B" w:rsidRDefault="00837F5B" w:rsidP="00837F5B">
      <w:pPr>
        <w:spacing w:after="0" w:line="240" w:lineRule="auto"/>
        <w:rPr>
          <w:rFonts w:ascii="Times New Roman" w:eastAsia="Times New Roman" w:hAnsi="Times New Roman" w:cs="Times New Roman"/>
          <w:sz w:val="24"/>
          <w:szCs w:val="24"/>
        </w:rPr>
      </w:pPr>
      <w:r w:rsidRPr="00837F5B">
        <w:rPr>
          <w:rFonts w:ascii="Times New Roman" w:eastAsia="Times New Roman" w:hAnsi="Times New Roman" w:cs="Times New Roman"/>
          <w:sz w:val="24"/>
          <w:szCs w:val="24"/>
        </w:rPr>
        <w:t>You must be logged in to view comments. Please log in and refresh the page.</w:t>
      </w:r>
    </w:p>
    <w:p w:rsidR="00837F5B" w:rsidRPr="00837F5B" w:rsidRDefault="00837F5B" w:rsidP="00837F5B">
      <w:pPr>
        <w:spacing w:after="120" w:line="240" w:lineRule="auto"/>
        <w:rPr>
          <w:rFonts w:ascii="Times New Roman" w:eastAsia="Times New Roman" w:hAnsi="Times New Roman" w:cs="Times New Roman"/>
          <w:vanish/>
          <w:sz w:val="24"/>
          <w:szCs w:val="24"/>
        </w:rPr>
      </w:pPr>
      <w:r w:rsidRPr="00837F5B">
        <w:rPr>
          <w:rFonts w:ascii="Times New Roman" w:eastAsia="Times New Roman" w:hAnsi="Times New Roman" w:cs="Times New Roman"/>
          <w:b/>
          <w:bCs/>
          <w:vanish/>
          <w:sz w:val="24"/>
          <w:szCs w:val="24"/>
        </w:rPr>
        <w:t>Project Idea Feedback</w:t>
      </w:r>
      <w:r w:rsidRPr="00837F5B">
        <w:rPr>
          <w:rFonts w:ascii="Times New Roman" w:eastAsia="Times New Roman" w:hAnsi="Times New Roman" w:cs="Times New Roman"/>
          <w:vanish/>
          <w:sz w:val="24"/>
          <w:szCs w:val="24"/>
        </w:rPr>
        <w:t xml:space="preserve"> </w:t>
      </w:r>
    </w:p>
    <w:tbl>
      <w:tblPr>
        <w:tblW w:w="0" w:type="auto"/>
        <w:tblCellSpacing w:w="15" w:type="dxa"/>
        <w:tblCellMar>
          <w:top w:w="15" w:type="dxa"/>
          <w:left w:w="15" w:type="dxa"/>
          <w:bottom w:w="15" w:type="dxa"/>
          <w:right w:w="15" w:type="dxa"/>
        </w:tblCellMar>
        <w:tblLook w:val="04A0"/>
      </w:tblPr>
      <w:tblGrid>
        <w:gridCol w:w="1098"/>
        <w:gridCol w:w="105"/>
        <w:gridCol w:w="1607"/>
      </w:tblGrid>
      <w:tr w:rsidR="00837F5B" w:rsidRPr="00837F5B" w:rsidTr="00837F5B">
        <w:trPr>
          <w:tblCellSpacing w:w="15" w:type="dxa"/>
        </w:trPr>
        <w:tc>
          <w:tcPr>
            <w:tcW w:w="0" w:type="auto"/>
            <w:vAlign w:val="center"/>
            <w:hideMark/>
          </w:tcPr>
          <w:bookmarkStart w:id="0" w:name="sort"/>
          <w:p w:rsidR="00837F5B" w:rsidRPr="00837F5B" w:rsidRDefault="00D4781D" w:rsidP="00837F5B">
            <w:pPr>
              <w:spacing w:after="0" w:line="240" w:lineRule="auto"/>
              <w:rPr>
                <w:rFonts w:ascii="Verdana" w:eastAsia="Times New Roman" w:hAnsi="Verdana" w:cs="Times New Roman"/>
                <w:sz w:val="18"/>
                <w:szCs w:val="18"/>
              </w:rPr>
            </w:pPr>
            <w:r w:rsidRPr="00837F5B">
              <w:rPr>
                <w:rFonts w:ascii="Verdana" w:eastAsia="Times New Roman" w:hAnsi="Verdana" w:cs="Times New Roman"/>
                <w:sz w:val="16"/>
                <w:szCs w:val="16"/>
              </w:rPr>
              <w:fldChar w:fldCharType="begin"/>
            </w:r>
            <w:r w:rsidR="00837F5B" w:rsidRPr="00837F5B">
              <w:rPr>
                <w:rFonts w:ascii="Verdana" w:eastAsia="Times New Roman" w:hAnsi="Verdana" w:cs="Times New Roman"/>
                <w:sz w:val="16"/>
                <w:szCs w:val="16"/>
              </w:rPr>
              <w:instrText xml:space="preserve"> HYPERLINK "http://www.sciencebuddies.org/science-fair-projects/project_ideas/Music_p010.shtml?from=sort_choice" </w:instrText>
            </w:r>
            <w:r w:rsidRPr="00837F5B">
              <w:rPr>
                <w:rFonts w:ascii="Verdana" w:eastAsia="Times New Roman" w:hAnsi="Verdana" w:cs="Times New Roman"/>
                <w:sz w:val="16"/>
                <w:szCs w:val="16"/>
              </w:rPr>
              <w:fldChar w:fldCharType="separate"/>
            </w:r>
            <w:r w:rsidR="00837F5B" w:rsidRPr="00837F5B">
              <w:rPr>
                <w:rFonts w:ascii="Verdana" w:eastAsia="Times New Roman" w:hAnsi="Verdana" w:cs="Times New Roman"/>
                <w:color w:val="000099"/>
                <w:sz w:val="16"/>
                <w:szCs w:val="16"/>
                <w:u w:val="single"/>
              </w:rPr>
              <w:t>Sort by Date</w:t>
            </w:r>
            <w:r w:rsidRPr="00837F5B">
              <w:rPr>
                <w:rFonts w:ascii="Verdana" w:eastAsia="Times New Roman" w:hAnsi="Verdana" w:cs="Times New Roman"/>
                <w:sz w:val="16"/>
                <w:szCs w:val="16"/>
              </w:rPr>
              <w:fldChar w:fldCharType="end"/>
            </w:r>
          </w:p>
        </w:tc>
        <w:tc>
          <w:tcPr>
            <w:tcW w:w="75" w:type="dxa"/>
            <w:vAlign w:val="center"/>
            <w:hideMark/>
          </w:tcPr>
          <w:p w:rsidR="00837F5B" w:rsidRPr="00837F5B" w:rsidRDefault="00837F5B" w:rsidP="00837F5B">
            <w:pPr>
              <w:spacing w:after="0" w:line="240" w:lineRule="auto"/>
              <w:rPr>
                <w:rFonts w:ascii="Verdana" w:eastAsia="Times New Roman" w:hAnsi="Verdana" w:cs="Times New Roman"/>
                <w:sz w:val="18"/>
                <w:szCs w:val="18"/>
              </w:rPr>
            </w:pPr>
          </w:p>
        </w:tc>
        <w:tc>
          <w:tcPr>
            <w:tcW w:w="0" w:type="auto"/>
            <w:vAlign w:val="center"/>
            <w:hideMark/>
          </w:tcPr>
          <w:p w:rsidR="00837F5B" w:rsidRPr="00837F5B" w:rsidRDefault="00D4781D" w:rsidP="00837F5B">
            <w:pPr>
              <w:spacing w:after="0" w:line="240" w:lineRule="auto"/>
              <w:rPr>
                <w:rFonts w:ascii="Verdana" w:eastAsia="Times New Roman" w:hAnsi="Verdana" w:cs="Times New Roman"/>
                <w:sz w:val="18"/>
                <w:szCs w:val="18"/>
              </w:rPr>
            </w:pPr>
            <w:hyperlink r:id="rId19" w:history="1">
              <w:r w:rsidR="00837F5B" w:rsidRPr="00837F5B">
                <w:rPr>
                  <w:rFonts w:ascii="Verdana" w:eastAsia="Times New Roman" w:hAnsi="Verdana" w:cs="Times New Roman"/>
                  <w:color w:val="000099"/>
                  <w:sz w:val="16"/>
                  <w:szCs w:val="16"/>
                  <w:u w:val="single"/>
                </w:rPr>
                <w:t>Sort by User Name</w:t>
              </w:r>
            </w:hyperlink>
            <w:bookmarkEnd w:id="0"/>
          </w:p>
        </w:tc>
      </w:tr>
    </w:tbl>
    <w:p w:rsidR="00837F5B" w:rsidRPr="00837F5B" w:rsidRDefault="00D4781D" w:rsidP="00837F5B">
      <w:pPr>
        <w:spacing w:after="0" w:line="240" w:lineRule="auto"/>
        <w:rPr>
          <w:rFonts w:ascii="Times New Roman" w:eastAsia="Times New Roman" w:hAnsi="Times New Roman" w:cs="Times New Roman"/>
          <w:vanish/>
          <w:sz w:val="24"/>
          <w:szCs w:val="24"/>
        </w:rPr>
      </w:pPr>
      <w:r w:rsidRPr="00D4781D">
        <w:rPr>
          <w:rFonts w:ascii="Times New Roman" w:eastAsia="Times New Roman" w:hAnsi="Times New Roman" w:cs="Times New Roman"/>
          <w:vanish/>
          <w:sz w:val="24"/>
          <w:szCs w:val="24"/>
        </w:rPr>
        <w:pict>
          <v:rect id="_x0000_i1168" style="width:0;height:1.5pt" o:hralign="center" o:hrstd="t" o:hrnoshade="t" o:hr="t" fillcolor="#c187c3" stroked="f"/>
        </w:pict>
      </w:r>
    </w:p>
    <w:p w:rsidR="00837F5B" w:rsidRPr="00837F5B" w:rsidRDefault="00837F5B" w:rsidP="00837F5B">
      <w:pPr>
        <w:spacing w:before="100" w:beforeAutospacing="1" w:after="100" w:afterAutospacing="1" w:line="240" w:lineRule="auto"/>
        <w:rPr>
          <w:rFonts w:ascii="Times New Roman" w:eastAsia="Times New Roman" w:hAnsi="Times New Roman" w:cs="Times New Roman"/>
          <w:vanish/>
          <w:sz w:val="24"/>
          <w:szCs w:val="24"/>
        </w:rPr>
      </w:pPr>
      <w:r w:rsidRPr="00837F5B">
        <w:rPr>
          <w:rFonts w:ascii="Times New Roman" w:eastAsia="Times New Roman" w:hAnsi="Times New Roman" w:cs="Times New Roman"/>
          <w:vanish/>
          <w:sz w:val="24"/>
          <w:szCs w:val="24"/>
        </w:rPr>
        <w:t>There are no feedback comments yet.</w:t>
      </w:r>
    </w:p>
    <w:p w:rsidR="005A1BEA" w:rsidRDefault="00837F5B" w:rsidP="00837F5B">
      <w:r w:rsidRPr="00837F5B">
        <w:rPr>
          <w:rFonts w:ascii="Times New Roman" w:eastAsia="Times New Roman" w:hAnsi="Times New Roman" w:cs="Times New Roman"/>
          <w:sz w:val="24"/>
          <w:szCs w:val="24"/>
        </w:rPr>
        <w:br w:type="textWrapping" w:clear="all"/>
      </w:r>
      <w:bookmarkStart w:id="1" w:name="_GoBack"/>
      <w:bookmarkEnd w:id="1"/>
    </w:p>
    <w:sectPr w:rsidR="005A1BEA" w:rsidSect="00D478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4248"/>
    <w:multiLevelType w:val="multilevel"/>
    <w:tmpl w:val="2376CA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515EB5"/>
    <w:multiLevelType w:val="multilevel"/>
    <w:tmpl w:val="043E0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795C5F"/>
    <w:multiLevelType w:val="multilevel"/>
    <w:tmpl w:val="F978F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442D5D"/>
    <w:multiLevelType w:val="multilevel"/>
    <w:tmpl w:val="2486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C90F0B"/>
    <w:multiLevelType w:val="multilevel"/>
    <w:tmpl w:val="7B529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246472"/>
    <w:multiLevelType w:val="multilevel"/>
    <w:tmpl w:val="6C08E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7DB362A"/>
    <w:multiLevelType w:val="multilevel"/>
    <w:tmpl w:val="6628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713DF3"/>
    <w:multiLevelType w:val="multilevel"/>
    <w:tmpl w:val="AE904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4A566E"/>
    <w:multiLevelType w:val="multilevel"/>
    <w:tmpl w:val="1C9E37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8"/>
  </w:num>
  <w:num w:numId="5">
    <w:abstractNumId w:val="2"/>
  </w:num>
  <w:num w:numId="6">
    <w:abstractNumId w:val="0"/>
  </w:num>
  <w:num w:numId="7">
    <w:abstractNumId w:val="0"/>
    <w:lvlOverride w:ilvl="0">
      <w:lvl w:ilvl="0">
        <w:numFmt w:val="decimal"/>
        <w:lvlText w:val=""/>
        <w:lvlJc w:val="left"/>
      </w:lvl>
    </w:lvlOverride>
    <w:lvlOverride w:ilvl="1">
      <w:lvl w:ilvl="1">
        <w:numFmt w:val="lowerLetter"/>
        <w:lvlText w:val="%2."/>
        <w:lvlJc w:val="left"/>
      </w:lvl>
    </w:lvlOverride>
  </w:num>
  <w:num w:numId="8">
    <w:abstractNumId w:val="4"/>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37F5B"/>
    <w:rsid w:val="001C3BEC"/>
    <w:rsid w:val="005A1BEA"/>
    <w:rsid w:val="00837F5B"/>
    <w:rsid w:val="009724B8"/>
    <w:rsid w:val="00D478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8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7F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F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7F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F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9324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737044847">
          <w:marLeft w:val="90"/>
          <w:marRight w:val="30"/>
          <w:marTop w:val="90"/>
          <w:marBottom w:val="150"/>
          <w:divBdr>
            <w:top w:val="none" w:sz="0" w:space="0" w:color="auto"/>
            <w:left w:val="none" w:sz="0" w:space="0" w:color="auto"/>
            <w:bottom w:val="none" w:sz="0" w:space="0" w:color="auto"/>
            <w:right w:val="none" w:sz="0" w:space="0" w:color="auto"/>
          </w:divBdr>
          <w:divsChild>
            <w:div w:id="1481187977">
              <w:marLeft w:val="0"/>
              <w:marRight w:val="0"/>
              <w:marTop w:val="0"/>
              <w:marBottom w:val="0"/>
              <w:divBdr>
                <w:top w:val="none" w:sz="0" w:space="0" w:color="auto"/>
                <w:left w:val="none" w:sz="0" w:space="0" w:color="auto"/>
                <w:bottom w:val="none" w:sz="0" w:space="0" w:color="auto"/>
                <w:right w:val="none" w:sz="0" w:space="0" w:color="auto"/>
              </w:divBdr>
              <w:divsChild>
                <w:div w:id="112333160">
                  <w:marLeft w:val="0"/>
                  <w:marRight w:val="0"/>
                  <w:marTop w:val="0"/>
                  <w:marBottom w:val="0"/>
                  <w:divBdr>
                    <w:top w:val="none" w:sz="0" w:space="0" w:color="auto"/>
                    <w:left w:val="none" w:sz="0" w:space="0" w:color="auto"/>
                    <w:bottom w:val="none" w:sz="0" w:space="0" w:color="auto"/>
                    <w:right w:val="none" w:sz="0" w:space="0" w:color="auto"/>
                  </w:divBdr>
                </w:div>
                <w:div w:id="146762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823410">
          <w:marLeft w:val="0"/>
          <w:marRight w:val="0"/>
          <w:marTop w:val="0"/>
          <w:marBottom w:val="0"/>
          <w:divBdr>
            <w:top w:val="none" w:sz="0" w:space="0" w:color="auto"/>
            <w:left w:val="none" w:sz="0" w:space="0" w:color="auto"/>
            <w:bottom w:val="none" w:sz="0" w:space="0" w:color="auto"/>
            <w:right w:val="none" w:sz="0" w:space="0" w:color="auto"/>
          </w:divBdr>
        </w:div>
        <w:div w:id="1396857050">
          <w:marLeft w:val="0"/>
          <w:marRight w:val="0"/>
          <w:marTop w:val="0"/>
          <w:marBottom w:val="0"/>
          <w:divBdr>
            <w:top w:val="none" w:sz="0" w:space="0" w:color="auto"/>
            <w:left w:val="none" w:sz="0" w:space="0" w:color="auto"/>
            <w:bottom w:val="none" w:sz="0" w:space="0" w:color="auto"/>
            <w:right w:val="none" w:sz="0" w:space="0" w:color="auto"/>
          </w:divBdr>
        </w:div>
        <w:div w:id="879710588">
          <w:marLeft w:val="0"/>
          <w:marRight w:val="0"/>
          <w:marTop w:val="0"/>
          <w:marBottom w:val="0"/>
          <w:divBdr>
            <w:top w:val="none" w:sz="0" w:space="0" w:color="auto"/>
            <w:left w:val="none" w:sz="0" w:space="0" w:color="auto"/>
            <w:bottom w:val="none" w:sz="0" w:space="0" w:color="auto"/>
            <w:right w:val="none" w:sz="0" w:space="0" w:color="auto"/>
          </w:divBdr>
        </w:div>
        <w:div w:id="2113160897">
          <w:marLeft w:val="0"/>
          <w:marRight w:val="0"/>
          <w:marTop w:val="0"/>
          <w:marBottom w:val="0"/>
          <w:divBdr>
            <w:top w:val="none" w:sz="0" w:space="0" w:color="auto"/>
            <w:left w:val="none" w:sz="0" w:space="0" w:color="auto"/>
            <w:bottom w:val="none" w:sz="0" w:space="0" w:color="auto"/>
            <w:right w:val="none" w:sz="0" w:space="0" w:color="auto"/>
          </w:divBdr>
        </w:div>
        <w:div w:id="808133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9.gi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hyperlink" Target="http://www.sciencebuddies.org/science-fair-projects/recommender_interest_area.php?ia=Music" TargetMode="External"/><Relationship Id="rId2" Type="http://schemas.openxmlformats.org/officeDocument/2006/relationships/styles" Target="styles.xml"/><Relationship Id="rId16" Type="http://schemas.openxmlformats.org/officeDocument/2006/relationships/hyperlink" Target="http://www.sciencebuddies.org/mentoring/project_ideas/Phys_p022.s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enableencore.com/encore/tuner.htm" TargetMode="External"/><Relationship Id="rId5" Type="http://schemas.openxmlformats.org/officeDocument/2006/relationships/image" Target="media/image1.gif"/><Relationship Id="rId15" Type="http://schemas.openxmlformats.org/officeDocument/2006/relationships/hyperlink" Target="http://www.sciencebuddies.org/mentoring/project_ideas/Phys_p054.shtml" TargetMode="External"/><Relationship Id="rId10" Type="http://schemas.openxmlformats.org/officeDocument/2006/relationships/image" Target="media/image6.gif"/><Relationship Id="rId19" Type="http://schemas.openxmlformats.org/officeDocument/2006/relationships/hyperlink" Target="http://www.sciencebuddies.org/science-fair-projects/project_ideas/Music_p010.shtml?from=sort_choiceu"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sciencebuddies.org/mentoring/project_ideas/Phys_p055.shtml"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2172</Words>
  <Characters>12387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Tucek</dc:creator>
  <cp:lastModifiedBy>cltucek</cp:lastModifiedBy>
  <cp:revision>3</cp:revision>
  <dcterms:created xsi:type="dcterms:W3CDTF">2012-04-02T20:08:00Z</dcterms:created>
  <dcterms:modified xsi:type="dcterms:W3CDTF">2012-04-03T02:58:00Z</dcterms:modified>
</cp:coreProperties>
</file>